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4963" w14:textId="66118CFE" w:rsidR="004C7E65" w:rsidRDefault="00FE26D1">
      <w:pPr>
        <w:spacing w:after="0" w:line="259" w:lineRule="auto"/>
        <w:ind w:left="0" w:right="1736" w:firstLine="0"/>
        <w:jc w:val="right"/>
      </w:pPr>
      <w:r>
        <w:t xml:space="preserve"> </w:t>
      </w:r>
    </w:p>
    <w:p w14:paraId="29690C92" w14:textId="77777777" w:rsidR="004C7E65" w:rsidRDefault="00FE26D1">
      <w:pPr>
        <w:spacing w:after="0" w:line="259" w:lineRule="auto"/>
        <w:ind w:left="0" w:right="0" w:firstLine="0"/>
        <w:jc w:val="left"/>
      </w:pPr>
      <w:r>
        <w:t xml:space="preserve"> </w:t>
      </w:r>
    </w:p>
    <w:p w14:paraId="1D339783" w14:textId="77777777" w:rsidR="00476056" w:rsidRDefault="00476056">
      <w:pPr>
        <w:spacing w:after="0" w:line="259" w:lineRule="auto"/>
        <w:ind w:left="0" w:right="793" w:firstLine="0"/>
        <w:jc w:val="center"/>
        <w:rPr>
          <w:b/>
        </w:rPr>
      </w:pPr>
    </w:p>
    <w:p w14:paraId="74091890" w14:textId="77777777" w:rsidR="00476056" w:rsidRDefault="00476056">
      <w:pPr>
        <w:spacing w:after="0" w:line="259" w:lineRule="auto"/>
        <w:ind w:left="0" w:right="793" w:firstLine="0"/>
        <w:jc w:val="center"/>
        <w:rPr>
          <w:b/>
        </w:rPr>
      </w:pPr>
    </w:p>
    <w:p w14:paraId="50F7878C" w14:textId="77777777" w:rsidR="00476056" w:rsidRDefault="00476056">
      <w:pPr>
        <w:spacing w:after="0" w:line="259" w:lineRule="auto"/>
        <w:ind w:left="0" w:right="793" w:firstLine="0"/>
        <w:jc w:val="center"/>
        <w:rPr>
          <w:b/>
        </w:rPr>
      </w:pPr>
    </w:p>
    <w:p w14:paraId="3E13F9F5" w14:textId="1C00422D" w:rsidR="004C7E65" w:rsidRDefault="00FE26D1">
      <w:pPr>
        <w:spacing w:after="0" w:line="259" w:lineRule="auto"/>
        <w:ind w:left="0" w:right="793" w:firstLine="0"/>
        <w:jc w:val="center"/>
      </w:pPr>
      <w:r>
        <w:rPr>
          <w:b/>
        </w:rPr>
        <w:t xml:space="preserve"> </w:t>
      </w:r>
    </w:p>
    <w:p w14:paraId="1F6904D5" w14:textId="77777777" w:rsidR="004C7E65" w:rsidRDefault="00FE26D1">
      <w:pPr>
        <w:spacing w:after="0" w:line="259" w:lineRule="auto"/>
        <w:ind w:left="845" w:right="0" w:firstLine="0"/>
        <w:jc w:val="left"/>
      </w:pPr>
      <w:r>
        <w:t xml:space="preserve"> </w:t>
      </w:r>
    </w:p>
    <w:p w14:paraId="1AEB32DA" w14:textId="77777777" w:rsidR="004C7E65" w:rsidRDefault="00FE26D1">
      <w:pPr>
        <w:spacing w:after="0" w:line="259" w:lineRule="auto"/>
        <w:ind w:left="845" w:right="0" w:firstLine="0"/>
        <w:jc w:val="left"/>
      </w:pPr>
      <w:r>
        <w:t xml:space="preserve"> </w:t>
      </w:r>
    </w:p>
    <w:p w14:paraId="4C0A9602" w14:textId="77777777" w:rsidR="004C7E65" w:rsidRDefault="00FE26D1">
      <w:pPr>
        <w:spacing w:after="0" w:line="259" w:lineRule="auto"/>
        <w:ind w:left="845" w:right="0" w:firstLine="0"/>
        <w:jc w:val="left"/>
      </w:pPr>
      <w:r>
        <w:t xml:space="preserve"> </w:t>
      </w:r>
    </w:p>
    <w:p w14:paraId="4D29A923" w14:textId="77777777" w:rsidR="004C7E65" w:rsidRDefault="00FE26D1">
      <w:pPr>
        <w:spacing w:after="0" w:line="259" w:lineRule="auto"/>
        <w:ind w:left="0" w:right="793" w:firstLine="0"/>
        <w:jc w:val="center"/>
      </w:pPr>
      <w:r>
        <w:rPr>
          <w:b/>
        </w:rPr>
        <w:t xml:space="preserve"> </w:t>
      </w:r>
    </w:p>
    <w:p w14:paraId="524A7875" w14:textId="310FD8B1" w:rsidR="004C7E65" w:rsidRDefault="00476056">
      <w:pPr>
        <w:spacing w:after="0" w:line="259" w:lineRule="auto"/>
        <w:ind w:left="368" w:right="1212"/>
        <w:jc w:val="center"/>
      </w:pPr>
      <w:r>
        <w:rPr>
          <w:b/>
        </w:rPr>
        <w:t xml:space="preserve">       REQUEST FOR PROPOSALS </w:t>
      </w:r>
    </w:p>
    <w:p w14:paraId="0DFC0B0E" w14:textId="77777777" w:rsidR="004C7E65" w:rsidRDefault="00FE26D1">
      <w:pPr>
        <w:spacing w:after="0" w:line="259" w:lineRule="auto"/>
        <w:ind w:left="0" w:right="793" w:firstLine="0"/>
        <w:jc w:val="center"/>
      </w:pPr>
      <w:r>
        <w:rPr>
          <w:b/>
        </w:rPr>
        <w:t xml:space="preserve"> </w:t>
      </w:r>
    </w:p>
    <w:p w14:paraId="1940D6CE" w14:textId="1838F41B" w:rsidR="004C7E65" w:rsidRPr="00476056" w:rsidRDefault="00476056">
      <w:pPr>
        <w:spacing w:after="0" w:line="249" w:lineRule="auto"/>
        <w:ind w:left="368" w:right="1212"/>
        <w:jc w:val="center"/>
        <w:rPr>
          <w:sz w:val="22"/>
        </w:rPr>
      </w:pPr>
      <w:r>
        <w:rPr>
          <w:b/>
        </w:rPr>
        <w:t xml:space="preserve">           </w:t>
      </w:r>
      <w:r w:rsidRPr="00476056">
        <w:rPr>
          <w:b/>
          <w:sz w:val="22"/>
        </w:rPr>
        <w:t>For</w:t>
      </w:r>
      <w:r w:rsidR="00C558AE">
        <w:rPr>
          <w:b/>
          <w:sz w:val="22"/>
        </w:rPr>
        <w:t xml:space="preserve"> York City</w:t>
      </w:r>
      <w:r w:rsidRPr="00476056">
        <w:rPr>
          <w:b/>
          <w:sz w:val="22"/>
        </w:rPr>
        <w:t xml:space="preserve"> </w:t>
      </w:r>
      <w:r w:rsidR="007B7CD8">
        <w:rPr>
          <w:b/>
          <w:sz w:val="22"/>
        </w:rPr>
        <w:t>ARPA SLFRF</w:t>
      </w:r>
      <w:r w:rsidR="00B66914">
        <w:rPr>
          <w:b/>
          <w:sz w:val="22"/>
        </w:rPr>
        <w:t>A</w:t>
      </w:r>
      <w:r w:rsidR="00B66914" w:rsidRPr="00476056">
        <w:rPr>
          <w:b/>
          <w:sz w:val="22"/>
        </w:rPr>
        <w:t xml:space="preserve"> Rental</w:t>
      </w:r>
      <w:r w:rsidRPr="00476056">
        <w:rPr>
          <w:b/>
          <w:sz w:val="22"/>
        </w:rPr>
        <w:t xml:space="preserve"> Housing Construction</w:t>
      </w:r>
      <w:r w:rsidR="00C558AE">
        <w:rPr>
          <w:b/>
          <w:sz w:val="22"/>
        </w:rPr>
        <w:t>/Rehabilitation Project</w:t>
      </w:r>
      <w:r w:rsidRPr="00476056">
        <w:rPr>
          <w:b/>
          <w:sz w:val="22"/>
        </w:rPr>
        <w:t xml:space="preserve"> </w:t>
      </w:r>
      <w:r w:rsidRPr="00476056">
        <w:rPr>
          <w:sz w:val="22"/>
        </w:rPr>
        <w:t xml:space="preserve"> </w:t>
      </w:r>
    </w:p>
    <w:p w14:paraId="677D5195" w14:textId="77777777" w:rsidR="004C7E65" w:rsidRDefault="00FE26D1">
      <w:pPr>
        <w:spacing w:after="17" w:line="259" w:lineRule="auto"/>
        <w:ind w:left="845" w:right="0" w:firstLine="0"/>
        <w:jc w:val="left"/>
      </w:pPr>
      <w:r>
        <w:rPr>
          <w:sz w:val="20"/>
        </w:rPr>
        <w:t xml:space="preserve"> </w:t>
      </w:r>
    </w:p>
    <w:p w14:paraId="4DAFBC89" w14:textId="77777777" w:rsidR="004C7E65" w:rsidRDefault="00FE26D1">
      <w:pPr>
        <w:spacing w:after="547" w:line="259" w:lineRule="auto"/>
        <w:ind w:left="0" w:right="793" w:firstLine="0"/>
        <w:jc w:val="center"/>
      </w:pPr>
      <w:r>
        <w:rPr>
          <w:b/>
        </w:rPr>
        <w:t xml:space="preserve"> </w:t>
      </w:r>
    </w:p>
    <w:p w14:paraId="69E0B3D3" w14:textId="77777777" w:rsidR="004C7E65" w:rsidRDefault="00FE26D1">
      <w:pPr>
        <w:spacing w:after="0" w:line="259" w:lineRule="auto"/>
        <w:ind w:left="0" w:right="793" w:firstLine="0"/>
        <w:jc w:val="center"/>
      </w:pPr>
      <w:r>
        <w:rPr>
          <w:b/>
        </w:rPr>
        <w:t xml:space="preserve"> </w:t>
      </w:r>
    </w:p>
    <w:p w14:paraId="5A4F50F5" w14:textId="77777777" w:rsidR="001847F8" w:rsidRDefault="001847F8">
      <w:pPr>
        <w:pStyle w:val="Heading1"/>
        <w:spacing w:after="10" w:line="249" w:lineRule="auto"/>
        <w:ind w:left="865" w:right="3"/>
        <w:jc w:val="both"/>
        <w:rPr>
          <w:sz w:val="24"/>
        </w:rPr>
      </w:pPr>
    </w:p>
    <w:p w14:paraId="3E5A635E" w14:textId="6F6AA5EE" w:rsidR="00DD3784" w:rsidRDefault="001847F8">
      <w:pPr>
        <w:pStyle w:val="Heading1"/>
        <w:spacing w:after="10" w:line="249" w:lineRule="auto"/>
        <w:ind w:left="865" w:right="3"/>
        <w:jc w:val="both"/>
        <w:rPr>
          <w:sz w:val="24"/>
        </w:rPr>
      </w:pPr>
      <w:r>
        <w:rPr>
          <w:sz w:val="24"/>
        </w:rPr>
        <w:t xml:space="preserve">                                     </w:t>
      </w:r>
      <w:r w:rsidR="00DD3784">
        <w:rPr>
          <w:sz w:val="24"/>
        </w:rPr>
        <w:t xml:space="preserve">YORK CITY </w:t>
      </w:r>
      <w:r w:rsidR="00DF27CF">
        <w:rPr>
          <w:sz w:val="24"/>
        </w:rPr>
        <w:t>Bureau of Housing Services</w:t>
      </w:r>
    </w:p>
    <w:p w14:paraId="32621AC4" w14:textId="637DFEC6" w:rsidR="00DF27CF" w:rsidRPr="00DF27CF" w:rsidRDefault="00DF27CF" w:rsidP="00DF27CF">
      <w:pPr>
        <w:rPr>
          <w:b/>
          <w:bCs/>
          <w:sz w:val="28"/>
          <w:szCs w:val="28"/>
        </w:rPr>
      </w:pPr>
      <w:r>
        <w:t xml:space="preserve">                                              </w:t>
      </w:r>
      <w:r w:rsidRPr="00DF27CF">
        <w:rPr>
          <w:b/>
          <w:bCs/>
          <w:sz w:val="28"/>
          <w:szCs w:val="28"/>
        </w:rPr>
        <w:t>Bureau of Housing Services</w:t>
      </w:r>
    </w:p>
    <w:p w14:paraId="6C5FA09B" w14:textId="498FB373" w:rsidR="004C7E65" w:rsidRDefault="00DD3784">
      <w:pPr>
        <w:pStyle w:val="Heading1"/>
        <w:spacing w:after="10" w:line="249" w:lineRule="auto"/>
        <w:ind w:left="865" w:right="3"/>
        <w:jc w:val="both"/>
        <w:rPr>
          <w:sz w:val="24"/>
        </w:rPr>
      </w:pPr>
      <w:r>
        <w:rPr>
          <w:sz w:val="24"/>
        </w:rPr>
        <w:t xml:space="preserve">                                        </w:t>
      </w:r>
      <w:r w:rsidR="00DF27CF">
        <w:rPr>
          <w:sz w:val="24"/>
        </w:rPr>
        <w:t xml:space="preserve">    </w:t>
      </w:r>
      <w:r>
        <w:rPr>
          <w:sz w:val="24"/>
        </w:rPr>
        <w:t xml:space="preserve"> 101 S. George Street, 2</w:t>
      </w:r>
      <w:r w:rsidRPr="00DD3784">
        <w:rPr>
          <w:sz w:val="24"/>
          <w:vertAlign w:val="superscript"/>
        </w:rPr>
        <w:t>nd</w:t>
      </w:r>
      <w:r>
        <w:rPr>
          <w:sz w:val="24"/>
        </w:rPr>
        <w:t xml:space="preserve"> Floor </w:t>
      </w:r>
    </w:p>
    <w:p w14:paraId="48016DC6" w14:textId="547230D1" w:rsidR="00DD3784" w:rsidRPr="00DD3784" w:rsidRDefault="00DD3784" w:rsidP="00DD3784">
      <w:pPr>
        <w:rPr>
          <w:b/>
          <w:bCs/>
        </w:rPr>
      </w:pPr>
      <w:r>
        <w:t xml:space="preserve">                                              </w:t>
      </w:r>
      <w:r w:rsidR="00DF27CF">
        <w:t xml:space="preserve">  </w:t>
      </w:r>
      <w:r>
        <w:t xml:space="preserve">         </w:t>
      </w:r>
      <w:r w:rsidRPr="00DD3784">
        <w:rPr>
          <w:b/>
          <w:bCs/>
        </w:rPr>
        <w:t>York, PA 17401</w:t>
      </w:r>
    </w:p>
    <w:p w14:paraId="68848079" w14:textId="74BAD3D8" w:rsidR="004C7E65" w:rsidRPr="00DD3784" w:rsidRDefault="00DD3784" w:rsidP="00DD3784">
      <w:pPr>
        <w:spacing w:after="0" w:line="239" w:lineRule="auto"/>
        <w:ind w:left="2371" w:right="3166" w:firstLine="0"/>
        <w:rPr>
          <w:b/>
          <w:bCs/>
        </w:rPr>
      </w:pPr>
      <w:r>
        <w:rPr>
          <w:b/>
          <w:bCs/>
        </w:rPr>
        <w:t xml:space="preserve">                              </w:t>
      </w:r>
      <w:r w:rsidR="00DF27CF">
        <w:rPr>
          <w:b/>
          <w:bCs/>
        </w:rPr>
        <w:t xml:space="preserve">  </w:t>
      </w:r>
      <w:r w:rsidRPr="00DD3784">
        <w:rPr>
          <w:b/>
          <w:bCs/>
        </w:rPr>
        <w:t>717/849-2264</w:t>
      </w:r>
      <w:hyperlink r:id="rId7">
        <w:r w:rsidRPr="00DD3784">
          <w:rPr>
            <w:b/>
            <w:bCs/>
          </w:rPr>
          <w:t xml:space="preserve"> </w:t>
        </w:r>
      </w:hyperlink>
      <w:r w:rsidRPr="00DD3784">
        <w:rPr>
          <w:b/>
          <w:bCs/>
        </w:rPr>
        <w:t xml:space="preserve"> </w:t>
      </w:r>
    </w:p>
    <w:p w14:paraId="3E41A2AF" w14:textId="77777777" w:rsidR="004C7E65" w:rsidRDefault="00FE26D1">
      <w:pPr>
        <w:spacing w:after="0" w:line="259" w:lineRule="auto"/>
        <w:ind w:left="0" w:right="793" w:firstLine="0"/>
        <w:jc w:val="center"/>
      </w:pPr>
      <w:r>
        <w:rPr>
          <w:b/>
        </w:rPr>
        <w:t xml:space="preserve"> </w:t>
      </w:r>
    </w:p>
    <w:p w14:paraId="7999094C" w14:textId="67129531" w:rsidR="004C7E65" w:rsidRDefault="004C7E65">
      <w:pPr>
        <w:spacing w:after="0" w:line="259" w:lineRule="auto"/>
        <w:ind w:left="0" w:right="793" w:firstLine="0"/>
        <w:jc w:val="center"/>
      </w:pPr>
    </w:p>
    <w:p w14:paraId="7F069FD1" w14:textId="77777777" w:rsidR="004C7E65" w:rsidRDefault="00FE26D1">
      <w:pPr>
        <w:spacing w:after="0" w:line="259" w:lineRule="auto"/>
        <w:ind w:left="0" w:right="793" w:firstLine="0"/>
        <w:jc w:val="center"/>
      </w:pPr>
      <w:r>
        <w:rPr>
          <w:b/>
        </w:rPr>
        <w:t xml:space="preserve"> </w:t>
      </w:r>
    </w:p>
    <w:p w14:paraId="3C2E14D4" w14:textId="77777777" w:rsidR="004C7E65" w:rsidRDefault="00FE26D1">
      <w:pPr>
        <w:spacing w:after="0" w:line="259" w:lineRule="auto"/>
        <w:ind w:left="0" w:right="793" w:firstLine="0"/>
        <w:jc w:val="center"/>
      </w:pPr>
      <w:r>
        <w:rPr>
          <w:b/>
        </w:rPr>
        <w:t xml:space="preserve"> </w:t>
      </w:r>
    </w:p>
    <w:p w14:paraId="4EE1E540" w14:textId="3851B475" w:rsidR="004C7E65" w:rsidRDefault="00476056">
      <w:pPr>
        <w:spacing w:after="0" w:line="259" w:lineRule="auto"/>
        <w:ind w:left="368" w:right="1210"/>
        <w:jc w:val="center"/>
      </w:pPr>
      <w:r>
        <w:rPr>
          <w:b/>
        </w:rPr>
        <w:t xml:space="preserve">         ISSUE DATE:  </w:t>
      </w:r>
      <w:r w:rsidR="003E53AA">
        <w:rPr>
          <w:b/>
        </w:rPr>
        <w:t>February 2</w:t>
      </w:r>
      <w:r w:rsidR="00E903DE">
        <w:rPr>
          <w:b/>
        </w:rPr>
        <w:t>1</w:t>
      </w:r>
      <w:r w:rsidR="008564FE" w:rsidRPr="003E53AA">
        <w:rPr>
          <w:b/>
        </w:rPr>
        <w:t xml:space="preserve">, </w:t>
      </w:r>
      <w:r w:rsidRPr="003E53AA">
        <w:rPr>
          <w:b/>
        </w:rPr>
        <w:t>202</w:t>
      </w:r>
      <w:r w:rsidR="003E53AA">
        <w:rPr>
          <w:b/>
        </w:rPr>
        <w:t>4</w:t>
      </w:r>
      <w:r>
        <w:rPr>
          <w:b/>
        </w:rPr>
        <w:t xml:space="preserve"> </w:t>
      </w:r>
    </w:p>
    <w:p w14:paraId="4B24B917" w14:textId="77777777" w:rsidR="004C7E65" w:rsidRDefault="00FE26D1">
      <w:pPr>
        <w:spacing w:after="0" w:line="259" w:lineRule="auto"/>
        <w:ind w:left="0" w:right="793" w:firstLine="0"/>
        <w:jc w:val="center"/>
      </w:pPr>
      <w:r>
        <w:rPr>
          <w:b/>
        </w:rPr>
        <w:t xml:space="preserve"> </w:t>
      </w:r>
    </w:p>
    <w:p w14:paraId="5ADD9653" w14:textId="77777777" w:rsidR="004C7E65" w:rsidRDefault="00FE26D1">
      <w:pPr>
        <w:spacing w:after="0" w:line="259" w:lineRule="auto"/>
        <w:ind w:left="845" w:right="0" w:firstLine="0"/>
        <w:jc w:val="left"/>
      </w:pPr>
      <w:r>
        <w:rPr>
          <w:b/>
        </w:rPr>
        <w:t xml:space="preserve"> </w:t>
      </w:r>
    </w:p>
    <w:p w14:paraId="01DCC85F" w14:textId="77777777" w:rsidR="004C7E65" w:rsidRDefault="00FE26D1">
      <w:pPr>
        <w:spacing w:after="0" w:line="259" w:lineRule="auto"/>
        <w:ind w:left="0" w:right="793" w:firstLine="0"/>
        <w:jc w:val="center"/>
      </w:pPr>
      <w:r>
        <w:rPr>
          <w:b/>
        </w:rPr>
        <w:t xml:space="preserve"> </w:t>
      </w:r>
    </w:p>
    <w:p w14:paraId="0DFF8C4D" w14:textId="0151C7F5" w:rsidR="004C7E65" w:rsidRDefault="00476056">
      <w:pPr>
        <w:spacing w:after="10" w:line="249" w:lineRule="auto"/>
        <w:ind w:left="1309" w:right="3"/>
      </w:pPr>
      <w:r>
        <w:rPr>
          <w:b/>
        </w:rPr>
        <w:t xml:space="preserve">             RESPONSE DEADLINE:</w:t>
      </w:r>
      <w:r w:rsidR="009164B4">
        <w:rPr>
          <w:b/>
        </w:rPr>
        <w:t xml:space="preserve"> </w:t>
      </w:r>
      <w:r w:rsidR="003E53AA">
        <w:rPr>
          <w:b/>
        </w:rPr>
        <w:t xml:space="preserve">April 5, </w:t>
      </w:r>
      <w:proofErr w:type="gramStart"/>
      <w:r w:rsidR="003E53AA">
        <w:rPr>
          <w:b/>
        </w:rPr>
        <w:t>2024</w:t>
      </w:r>
      <w:proofErr w:type="gramEnd"/>
      <w:r w:rsidR="009164B4">
        <w:rPr>
          <w:b/>
        </w:rPr>
        <w:t xml:space="preserve"> 4</w:t>
      </w:r>
      <w:r>
        <w:rPr>
          <w:b/>
        </w:rPr>
        <w:t>:</w:t>
      </w:r>
      <w:r w:rsidR="008564FE">
        <w:rPr>
          <w:b/>
        </w:rPr>
        <w:t>00</w:t>
      </w:r>
      <w:r>
        <w:rPr>
          <w:b/>
        </w:rPr>
        <w:t xml:space="preserve"> PM Eastern Time </w:t>
      </w:r>
    </w:p>
    <w:p w14:paraId="1FB62AC3" w14:textId="77777777" w:rsidR="004C7E65" w:rsidRDefault="00FE26D1">
      <w:pPr>
        <w:spacing w:after="0" w:line="259" w:lineRule="auto"/>
        <w:ind w:left="0" w:right="793" w:firstLine="0"/>
        <w:jc w:val="center"/>
      </w:pPr>
      <w:r>
        <w:rPr>
          <w:b/>
        </w:rPr>
        <w:t xml:space="preserve"> </w:t>
      </w:r>
    </w:p>
    <w:p w14:paraId="2A933B94" w14:textId="77777777" w:rsidR="004C7E65" w:rsidRDefault="00FE26D1">
      <w:pPr>
        <w:spacing w:after="984" w:line="259" w:lineRule="auto"/>
        <w:ind w:left="0" w:right="793" w:firstLine="0"/>
        <w:jc w:val="center"/>
      </w:pPr>
      <w:r>
        <w:rPr>
          <w:b/>
        </w:rPr>
        <w:t xml:space="preserve"> </w:t>
      </w:r>
    </w:p>
    <w:p w14:paraId="6D617434" w14:textId="77777777" w:rsidR="004C7E65" w:rsidRDefault="00FE26D1">
      <w:pPr>
        <w:spacing w:after="0" w:line="259" w:lineRule="auto"/>
        <w:ind w:left="57" w:right="0" w:firstLine="0"/>
        <w:jc w:val="center"/>
      </w:pPr>
      <w:r>
        <w:rPr>
          <w:b/>
        </w:rPr>
        <w:t xml:space="preserve"> </w:t>
      </w:r>
    </w:p>
    <w:p w14:paraId="7BD8094A" w14:textId="77777777" w:rsidR="009164B4" w:rsidRDefault="009164B4">
      <w:pPr>
        <w:spacing w:after="1538" w:line="259" w:lineRule="auto"/>
        <w:ind w:left="0" w:right="2319" w:firstLine="0"/>
        <w:jc w:val="right"/>
        <w:rPr>
          <w:b/>
        </w:rPr>
      </w:pPr>
    </w:p>
    <w:p w14:paraId="67C2DF38" w14:textId="77777777" w:rsidR="004C7E65" w:rsidRDefault="00FE26D1">
      <w:pPr>
        <w:spacing w:after="0" w:line="259" w:lineRule="auto"/>
        <w:ind w:left="0" w:right="0" w:firstLine="0"/>
        <w:jc w:val="left"/>
      </w:pPr>
      <w:r>
        <w:rPr>
          <w:sz w:val="20"/>
        </w:rPr>
        <w:lastRenderedPageBreak/>
        <w:t xml:space="preserve"> </w:t>
      </w:r>
      <w:r>
        <w:rPr>
          <w:sz w:val="20"/>
        </w:rPr>
        <w:tab/>
        <w:t xml:space="preserve"> </w:t>
      </w:r>
    </w:p>
    <w:p w14:paraId="39FA5DE2" w14:textId="77777777" w:rsidR="004C7E65" w:rsidRDefault="00FE26D1">
      <w:pPr>
        <w:spacing w:after="0" w:line="259" w:lineRule="auto"/>
        <w:ind w:left="368" w:right="363"/>
        <w:jc w:val="center"/>
      </w:pPr>
      <w:r>
        <w:rPr>
          <w:b/>
        </w:rPr>
        <w:t xml:space="preserve">TABLE OF CONTENTS </w:t>
      </w:r>
    </w:p>
    <w:p w14:paraId="54F06837" w14:textId="77777777" w:rsidR="004C7E65" w:rsidRDefault="00FE26D1">
      <w:pPr>
        <w:spacing w:after="0" w:line="259" w:lineRule="auto"/>
        <w:ind w:left="57" w:right="0" w:firstLine="0"/>
        <w:jc w:val="center"/>
      </w:pPr>
      <w:r>
        <w:rPr>
          <w:b/>
        </w:rPr>
        <w:t xml:space="preserve"> </w:t>
      </w:r>
    </w:p>
    <w:p w14:paraId="25DAD9E7" w14:textId="77777777" w:rsidR="004C7E65" w:rsidRDefault="00FE26D1">
      <w:pPr>
        <w:spacing w:after="14" w:line="259" w:lineRule="auto"/>
        <w:ind w:left="57" w:right="0" w:firstLine="0"/>
        <w:jc w:val="center"/>
      </w:pPr>
      <w:r>
        <w:rPr>
          <w:b/>
        </w:rPr>
        <w:t xml:space="preserve"> </w:t>
      </w:r>
    </w:p>
    <w:p w14:paraId="57E6372D" w14:textId="77777777" w:rsidR="004C7E65" w:rsidRDefault="00FE26D1">
      <w:pPr>
        <w:pStyle w:val="Heading1"/>
        <w:tabs>
          <w:tab w:val="center" w:pos="3211"/>
        </w:tabs>
        <w:ind w:left="-15" w:firstLine="0"/>
      </w:pPr>
      <w:r>
        <w:t xml:space="preserve">PART 1 </w:t>
      </w:r>
      <w:r>
        <w:tab/>
        <w:t xml:space="preserve">SCOPE OF THIS REQUEST </w:t>
      </w:r>
    </w:p>
    <w:p w14:paraId="35DFA565" w14:textId="77777777" w:rsidR="004C7E65" w:rsidRDefault="00FE26D1">
      <w:pPr>
        <w:spacing w:after="0" w:line="259" w:lineRule="auto"/>
        <w:ind w:left="0" w:right="0" w:firstLine="0"/>
        <w:jc w:val="left"/>
      </w:pPr>
      <w:r>
        <w:rPr>
          <w:b/>
        </w:rPr>
        <w:t xml:space="preserve"> </w:t>
      </w:r>
    </w:p>
    <w:p w14:paraId="5FD8EAAE" w14:textId="77777777" w:rsidR="004C7E65" w:rsidRPr="009164B4" w:rsidRDefault="00FE26D1">
      <w:pPr>
        <w:numPr>
          <w:ilvl w:val="0"/>
          <w:numId w:val="1"/>
        </w:numPr>
        <w:spacing w:after="10" w:line="249" w:lineRule="auto"/>
        <w:ind w:right="3" w:hanging="360"/>
        <w:rPr>
          <w:szCs w:val="24"/>
        </w:rPr>
      </w:pPr>
      <w:r w:rsidRPr="009164B4">
        <w:rPr>
          <w:b/>
          <w:szCs w:val="24"/>
        </w:rPr>
        <w:t xml:space="preserve">PURPOSE OF THIS REQUEST FOR PROPOSALS (“RFP”) </w:t>
      </w:r>
    </w:p>
    <w:p w14:paraId="1FB010FF" w14:textId="77777777" w:rsidR="004C7E65" w:rsidRDefault="00FE26D1">
      <w:pPr>
        <w:spacing w:after="0" w:line="259" w:lineRule="auto"/>
        <w:ind w:left="0" w:right="0" w:firstLine="0"/>
        <w:jc w:val="left"/>
      </w:pPr>
      <w:r>
        <w:rPr>
          <w:b/>
        </w:rPr>
        <w:t xml:space="preserve"> </w:t>
      </w:r>
    </w:p>
    <w:p w14:paraId="4088BCCF" w14:textId="29128081" w:rsidR="004C7E65" w:rsidRPr="009164B4" w:rsidRDefault="00FE26D1">
      <w:pPr>
        <w:numPr>
          <w:ilvl w:val="0"/>
          <w:numId w:val="1"/>
        </w:numPr>
        <w:spacing w:after="10" w:line="249" w:lineRule="auto"/>
        <w:ind w:right="3" w:hanging="360"/>
        <w:rPr>
          <w:szCs w:val="24"/>
        </w:rPr>
      </w:pPr>
      <w:r w:rsidRPr="009164B4">
        <w:rPr>
          <w:b/>
          <w:szCs w:val="24"/>
        </w:rPr>
        <w:t>ABOUT</w:t>
      </w:r>
      <w:r w:rsidR="009164B4" w:rsidRPr="009164B4">
        <w:rPr>
          <w:b/>
          <w:szCs w:val="24"/>
        </w:rPr>
        <w:t xml:space="preserve"> </w:t>
      </w:r>
      <w:r w:rsidRPr="009164B4">
        <w:rPr>
          <w:b/>
          <w:szCs w:val="24"/>
        </w:rPr>
        <w:t>THE</w:t>
      </w:r>
      <w:r w:rsidR="009164B4" w:rsidRPr="009164B4">
        <w:rPr>
          <w:b/>
          <w:szCs w:val="24"/>
        </w:rPr>
        <w:t xml:space="preserve"> </w:t>
      </w:r>
      <w:r w:rsidR="00DF27CF">
        <w:rPr>
          <w:b/>
          <w:szCs w:val="24"/>
        </w:rPr>
        <w:t>BUREAU OF HOUSING SERVICES</w:t>
      </w:r>
      <w:r w:rsidRPr="009164B4">
        <w:rPr>
          <w:b/>
          <w:szCs w:val="24"/>
        </w:rPr>
        <w:t xml:space="preserve">  </w:t>
      </w:r>
    </w:p>
    <w:p w14:paraId="58C0378D" w14:textId="77777777" w:rsidR="004C7E65" w:rsidRDefault="00FE26D1">
      <w:pPr>
        <w:spacing w:after="0" w:line="259" w:lineRule="auto"/>
        <w:ind w:left="720" w:right="0" w:firstLine="0"/>
        <w:jc w:val="left"/>
      </w:pPr>
      <w:r>
        <w:t xml:space="preserve"> </w:t>
      </w:r>
    </w:p>
    <w:p w14:paraId="611FFAB5" w14:textId="77777777" w:rsidR="004C7E65" w:rsidRPr="009164B4" w:rsidRDefault="00FE26D1">
      <w:pPr>
        <w:numPr>
          <w:ilvl w:val="0"/>
          <w:numId w:val="1"/>
        </w:numPr>
        <w:spacing w:after="10" w:line="249" w:lineRule="auto"/>
        <w:ind w:right="3" w:hanging="360"/>
        <w:rPr>
          <w:szCs w:val="24"/>
        </w:rPr>
      </w:pPr>
      <w:r w:rsidRPr="009164B4">
        <w:rPr>
          <w:b/>
          <w:szCs w:val="24"/>
        </w:rPr>
        <w:t xml:space="preserve">SCOPE OF SERVICES </w:t>
      </w:r>
    </w:p>
    <w:p w14:paraId="22E1CD78" w14:textId="77777777" w:rsidR="004C7E65" w:rsidRDefault="00FE26D1">
      <w:pPr>
        <w:spacing w:after="0" w:line="259" w:lineRule="auto"/>
        <w:ind w:left="720" w:right="0" w:firstLine="0"/>
        <w:jc w:val="left"/>
      </w:pPr>
      <w:r>
        <w:t xml:space="preserve"> </w:t>
      </w:r>
    </w:p>
    <w:p w14:paraId="4B9434A8" w14:textId="77777777" w:rsidR="004C7E65" w:rsidRPr="009164B4" w:rsidRDefault="00FE26D1">
      <w:pPr>
        <w:numPr>
          <w:ilvl w:val="0"/>
          <w:numId w:val="1"/>
        </w:numPr>
        <w:spacing w:after="10" w:line="249" w:lineRule="auto"/>
        <w:ind w:right="3" w:hanging="360"/>
        <w:rPr>
          <w:szCs w:val="24"/>
        </w:rPr>
      </w:pPr>
      <w:r w:rsidRPr="009164B4">
        <w:rPr>
          <w:b/>
          <w:szCs w:val="24"/>
        </w:rPr>
        <w:t xml:space="preserve">RFP TIMELINE </w:t>
      </w:r>
    </w:p>
    <w:p w14:paraId="0FB4F67D" w14:textId="77777777" w:rsidR="004C7E65" w:rsidRDefault="00FE26D1">
      <w:pPr>
        <w:spacing w:after="0" w:line="259" w:lineRule="auto"/>
        <w:ind w:left="720" w:right="0" w:firstLine="0"/>
        <w:jc w:val="left"/>
      </w:pPr>
      <w:r>
        <w:rPr>
          <w:b/>
        </w:rPr>
        <w:t xml:space="preserve"> </w:t>
      </w:r>
    </w:p>
    <w:p w14:paraId="2C60CAA4" w14:textId="77777777" w:rsidR="004C7E65" w:rsidRDefault="00FE26D1">
      <w:pPr>
        <w:spacing w:after="14" w:line="259" w:lineRule="auto"/>
        <w:ind w:left="0" w:right="0" w:firstLine="0"/>
        <w:jc w:val="left"/>
      </w:pPr>
      <w:r>
        <w:rPr>
          <w:b/>
        </w:rPr>
        <w:t xml:space="preserve"> </w:t>
      </w:r>
    </w:p>
    <w:p w14:paraId="184AB605" w14:textId="77777777" w:rsidR="004C7E65" w:rsidRDefault="00FE26D1">
      <w:pPr>
        <w:pStyle w:val="Heading1"/>
        <w:tabs>
          <w:tab w:val="center" w:pos="2394"/>
        </w:tabs>
        <w:ind w:left="-15" w:firstLine="0"/>
      </w:pPr>
      <w:r>
        <w:t xml:space="preserve">PART 2 </w:t>
      </w:r>
      <w:r>
        <w:tab/>
        <w:t xml:space="preserve">RFP PROCESS </w:t>
      </w:r>
    </w:p>
    <w:p w14:paraId="05359963" w14:textId="77777777" w:rsidR="004C7E65" w:rsidRDefault="00FE26D1">
      <w:pPr>
        <w:spacing w:after="0" w:line="259" w:lineRule="auto"/>
        <w:ind w:left="0" w:right="0" w:firstLine="0"/>
        <w:jc w:val="left"/>
      </w:pPr>
      <w:r>
        <w:rPr>
          <w:b/>
        </w:rPr>
        <w:t xml:space="preserve"> </w:t>
      </w:r>
    </w:p>
    <w:p w14:paraId="744A2DF3" w14:textId="77777777" w:rsidR="004C7E65" w:rsidRDefault="00FE26D1">
      <w:pPr>
        <w:numPr>
          <w:ilvl w:val="0"/>
          <w:numId w:val="2"/>
        </w:numPr>
        <w:spacing w:after="10" w:line="249" w:lineRule="auto"/>
        <w:ind w:right="3" w:hanging="360"/>
      </w:pPr>
      <w:r>
        <w:rPr>
          <w:b/>
        </w:rPr>
        <w:t xml:space="preserve">SELECTION PROCESS </w:t>
      </w:r>
    </w:p>
    <w:p w14:paraId="5CD1ABF3" w14:textId="77777777" w:rsidR="004C7E65" w:rsidRDefault="00FE26D1">
      <w:pPr>
        <w:spacing w:after="0" w:line="259" w:lineRule="auto"/>
        <w:ind w:left="0" w:right="0" w:firstLine="0"/>
        <w:jc w:val="left"/>
      </w:pPr>
      <w:r>
        <w:rPr>
          <w:b/>
        </w:rPr>
        <w:t xml:space="preserve"> </w:t>
      </w:r>
    </w:p>
    <w:p w14:paraId="72BE8009" w14:textId="77777777" w:rsidR="004C7E65" w:rsidRDefault="00FE26D1">
      <w:pPr>
        <w:numPr>
          <w:ilvl w:val="0"/>
          <w:numId w:val="2"/>
        </w:numPr>
        <w:spacing w:after="10" w:line="249" w:lineRule="auto"/>
        <w:ind w:right="3" w:hanging="360"/>
      </w:pPr>
      <w:r>
        <w:rPr>
          <w:b/>
        </w:rPr>
        <w:t xml:space="preserve">MINIMUM REQUIREMENTS/RESPONSIVE RESPONDENT  </w:t>
      </w:r>
    </w:p>
    <w:p w14:paraId="1142D5A7" w14:textId="77777777" w:rsidR="004C7E65" w:rsidRDefault="00FE26D1">
      <w:pPr>
        <w:spacing w:after="0" w:line="259" w:lineRule="auto"/>
        <w:ind w:left="0" w:right="0" w:firstLine="0"/>
        <w:jc w:val="left"/>
      </w:pPr>
      <w:r>
        <w:rPr>
          <w:b/>
        </w:rPr>
        <w:t xml:space="preserve"> </w:t>
      </w:r>
    </w:p>
    <w:p w14:paraId="4C0B2F39" w14:textId="77777777" w:rsidR="004C7E65" w:rsidRDefault="00FE26D1">
      <w:pPr>
        <w:numPr>
          <w:ilvl w:val="0"/>
          <w:numId w:val="2"/>
        </w:numPr>
        <w:spacing w:after="10" w:line="249" w:lineRule="auto"/>
        <w:ind w:right="3" w:hanging="360"/>
      </w:pPr>
      <w:r>
        <w:rPr>
          <w:b/>
        </w:rPr>
        <w:t xml:space="preserve">RESPONSIBLE RESPONDENT REQUIREMENTS </w:t>
      </w:r>
    </w:p>
    <w:p w14:paraId="641F8974" w14:textId="77777777" w:rsidR="004C7E65" w:rsidRDefault="00FE26D1">
      <w:pPr>
        <w:spacing w:after="0" w:line="259" w:lineRule="auto"/>
        <w:ind w:left="720" w:right="0" w:firstLine="0"/>
        <w:jc w:val="left"/>
      </w:pPr>
      <w:r>
        <w:t xml:space="preserve"> </w:t>
      </w:r>
    </w:p>
    <w:p w14:paraId="28E908A0" w14:textId="77777777" w:rsidR="004C7E65" w:rsidRDefault="00FE26D1">
      <w:pPr>
        <w:numPr>
          <w:ilvl w:val="0"/>
          <w:numId w:val="2"/>
        </w:numPr>
        <w:spacing w:after="10" w:line="249" w:lineRule="auto"/>
        <w:ind w:right="3" w:hanging="360"/>
      </w:pPr>
      <w:r>
        <w:rPr>
          <w:b/>
        </w:rPr>
        <w:t xml:space="preserve">EVALULATION CRITERIA </w:t>
      </w:r>
    </w:p>
    <w:p w14:paraId="0EFCA1AB" w14:textId="77777777" w:rsidR="004C7E65" w:rsidRDefault="00FE26D1">
      <w:pPr>
        <w:spacing w:after="0" w:line="259" w:lineRule="auto"/>
        <w:ind w:left="0" w:right="0" w:firstLine="0"/>
        <w:jc w:val="left"/>
      </w:pPr>
      <w:r>
        <w:rPr>
          <w:b/>
        </w:rPr>
        <w:t xml:space="preserve"> </w:t>
      </w:r>
    </w:p>
    <w:p w14:paraId="0CD2D1CD" w14:textId="77777777" w:rsidR="004C7E65" w:rsidRDefault="00FE26D1">
      <w:pPr>
        <w:numPr>
          <w:ilvl w:val="0"/>
          <w:numId w:val="2"/>
        </w:numPr>
        <w:spacing w:after="10" w:line="249" w:lineRule="auto"/>
        <w:ind w:right="3" w:hanging="360"/>
      </w:pPr>
      <w:r>
        <w:rPr>
          <w:b/>
        </w:rPr>
        <w:t xml:space="preserve">SCORING CRITERIA </w:t>
      </w:r>
    </w:p>
    <w:p w14:paraId="0EC74D30" w14:textId="77777777" w:rsidR="004C7E65" w:rsidRDefault="00FE26D1">
      <w:pPr>
        <w:spacing w:after="0" w:line="259" w:lineRule="auto"/>
        <w:ind w:left="720" w:right="0" w:firstLine="0"/>
        <w:jc w:val="left"/>
      </w:pPr>
      <w:r>
        <w:t xml:space="preserve"> </w:t>
      </w:r>
    </w:p>
    <w:p w14:paraId="0EE8E842" w14:textId="77777777" w:rsidR="004C7E65" w:rsidRDefault="00FE26D1">
      <w:pPr>
        <w:numPr>
          <w:ilvl w:val="0"/>
          <w:numId w:val="2"/>
        </w:numPr>
        <w:spacing w:after="10" w:line="249" w:lineRule="auto"/>
        <w:ind w:right="3" w:hanging="360"/>
      </w:pPr>
      <w:r>
        <w:rPr>
          <w:b/>
        </w:rPr>
        <w:t xml:space="preserve">RFP SUBMISSION ITEMS </w:t>
      </w:r>
    </w:p>
    <w:p w14:paraId="1822D9D6" w14:textId="77777777" w:rsidR="004C7E65" w:rsidRDefault="00FE26D1">
      <w:pPr>
        <w:spacing w:after="0" w:line="259" w:lineRule="auto"/>
        <w:ind w:left="0" w:right="0" w:firstLine="0"/>
        <w:jc w:val="left"/>
      </w:pPr>
      <w:r>
        <w:rPr>
          <w:b/>
        </w:rPr>
        <w:t xml:space="preserve"> </w:t>
      </w:r>
    </w:p>
    <w:p w14:paraId="0C0BA084" w14:textId="77777777" w:rsidR="004C7E65" w:rsidRDefault="00FE26D1">
      <w:pPr>
        <w:numPr>
          <w:ilvl w:val="0"/>
          <w:numId w:val="2"/>
        </w:numPr>
        <w:spacing w:after="10" w:line="249" w:lineRule="auto"/>
        <w:ind w:right="3" w:hanging="360"/>
      </w:pPr>
      <w:r>
        <w:rPr>
          <w:b/>
        </w:rPr>
        <w:t xml:space="preserve">FORMAT FOR SUBMISSION, MAILING INSTRUCTIONS, AND DUE DATE </w:t>
      </w:r>
    </w:p>
    <w:p w14:paraId="35199D27" w14:textId="77777777" w:rsidR="004C7E65" w:rsidRDefault="00FE26D1">
      <w:pPr>
        <w:spacing w:after="0" w:line="259" w:lineRule="auto"/>
        <w:ind w:left="0" w:right="0" w:firstLine="0"/>
        <w:jc w:val="left"/>
      </w:pPr>
      <w:r>
        <w:rPr>
          <w:b/>
        </w:rPr>
        <w:t xml:space="preserve"> </w:t>
      </w:r>
    </w:p>
    <w:p w14:paraId="32AEB9A9" w14:textId="77777777" w:rsidR="004C7E65" w:rsidRDefault="00FE26D1">
      <w:pPr>
        <w:spacing w:after="14" w:line="259" w:lineRule="auto"/>
        <w:ind w:left="0" w:right="0" w:firstLine="0"/>
        <w:jc w:val="left"/>
      </w:pPr>
      <w:r>
        <w:rPr>
          <w:b/>
        </w:rPr>
        <w:t xml:space="preserve"> </w:t>
      </w:r>
    </w:p>
    <w:p w14:paraId="0FFC2A51" w14:textId="7CF693B0" w:rsidR="009164B4" w:rsidRDefault="00FE26D1">
      <w:pPr>
        <w:pStyle w:val="Heading1"/>
        <w:tabs>
          <w:tab w:val="center" w:pos="3214"/>
        </w:tabs>
        <w:ind w:left="-15" w:firstLine="0"/>
      </w:pPr>
      <w:r>
        <w:t xml:space="preserve">PART </w:t>
      </w:r>
      <w:r w:rsidR="008564FE">
        <w:t>3 TERMS</w:t>
      </w:r>
      <w:r>
        <w:t xml:space="preserve"> AND CONDITIONS</w:t>
      </w:r>
    </w:p>
    <w:p w14:paraId="74154FB9" w14:textId="76AAC2B2" w:rsidR="004C7E65" w:rsidRDefault="00FE26D1">
      <w:pPr>
        <w:pStyle w:val="Heading1"/>
        <w:tabs>
          <w:tab w:val="center" w:pos="3214"/>
        </w:tabs>
        <w:ind w:left="-15" w:firstLine="0"/>
      </w:pPr>
      <w:r>
        <w:t xml:space="preserve"> </w:t>
      </w:r>
    </w:p>
    <w:p w14:paraId="682C84A2" w14:textId="77777777" w:rsidR="004C7E65" w:rsidRDefault="00FE26D1">
      <w:pPr>
        <w:numPr>
          <w:ilvl w:val="0"/>
          <w:numId w:val="3"/>
        </w:numPr>
        <w:spacing w:after="10" w:line="249" w:lineRule="auto"/>
        <w:ind w:right="3" w:hanging="360"/>
      </w:pPr>
      <w:r>
        <w:rPr>
          <w:b/>
        </w:rPr>
        <w:t xml:space="preserve">FEDERAL REQUIREMENTS </w:t>
      </w:r>
    </w:p>
    <w:p w14:paraId="0EE9234E" w14:textId="77777777" w:rsidR="004C7E65" w:rsidRDefault="00FE26D1">
      <w:pPr>
        <w:spacing w:after="0" w:line="259" w:lineRule="auto"/>
        <w:ind w:left="720" w:right="0" w:firstLine="0"/>
        <w:jc w:val="left"/>
      </w:pPr>
      <w:r>
        <w:t xml:space="preserve"> </w:t>
      </w:r>
    </w:p>
    <w:p w14:paraId="20FC22C2" w14:textId="77777777" w:rsidR="004C7E65" w:rsidRDefault="00FE26D1">
      <w:pPr>
        <w:numPr>
          <w:ilvl w:val="0"/>
          <w:numId w:val="3"/>
        </w:numPr>
        <w:spacing w:after="10" w:line="249" w:lineRule="auto"/>
        <w:ind w:right="3" w:hanging="360"/>
      </w:pPr>
      <w:r>
        <w:rPr>
          <w:b/>
        </w:rPr>
        <w:t xml:space="preserve">RFP TERMS AND CONDITIONS </w:t>
      </w:r>
    </w:p>
    <w:p w14:paraId="03CE2188" w14:textId="77777777" w:rsidR="004C7E65" w:rsidRDefault="00FE26D1">
      <w:pPr>
        <w:spacing w:after="0" w:line="259" w:lineRule="auto"/>
        <w:ind w:left="720" w:right="0" w:firstLine="0"/>
        <w:jc w:val="left"/>
      </w:pPr>
      <w:r>
        <w:t xml:space="preserve"> </w:t>
      </w:r>
    </w:p>
    <w:p w14:paraId="15E90299" w14:textId="77777777" w:rsidR="004C7E65" w:rsidRDefault="00FE26D1">
      <w:pPr>
        <w:numPr>
          <w:ilvl w:val="0"/>
          <w:numId w:val="3"/>
        </w:numPr>
        <w:spacing w:after="10" w:line="249" w:lineRule="auto"/>
        <w:ind w:right="3" w:hanging="360"/>
      </w:pPr>
      <w:r>
        <w:rPr>
          <w:b/>
        </w:rPr>
        <w:t xml:space="preserve">PROPOSAL COVER SHEET </w:t>
      </w:r>
    </w:p>
    <w:p w14:paraId="27157728" w14:textId="77777777" w:rsidR="004C7E65" w:rsidRDefault="00FE26D1">
      <w:pPr>
        <w:spacing w:after="0" w:line="259" w:lineRule="auto"/>
        <w:ind w:left="0" w:right="0" w:firstLine="0"/>
        <w:jc w:val="left"/>
      </w:pPr>
      <w:r>
        <w:rPr>
          <w:b/>
        </w:rPr>
        <w:t xml:space="preserve"> </w:t>
      </w:r>
    </w:p>
    <w:p w14:paraId="7D890F9F" w14:textId="77777777" w:rsidR="004C7E65" w:rsidRDefault="00FE26D1">
      <w:pPr>
        <w:numPr>
          <w:ilvl w:val="0"/>
          <w:numId w:val="3"/>
        </w:numPr>
        <w:spacing w:after="10" w:line="249" w:lineRule="auto"/>
        <w:ind w:right="3" w:hanging="360"/>
      </w:pPr>
      <w:r>
        <w:rPr>
          <w:b/>
        </w:rPr>
        <w:t xml:space="preserve">CERTIFICATION OF RESPONDENT </w:t>
      </w:r>
    </w:p>
    <w:p w14:paraId="0E293BA7" w14:textId="77777777" w:rsidR="004C7E65" w:rsidRDefault="00FE26D1">
      <w:pPr>
        <w:spacing w:after="0" w:line="259" w:lineRule="auto"/>
        <w:ind w:left="0" w:right="0" w:firstLine="0"/>
        <w:jc w:val="left"/>
      </w:pPr>
      <w:r>
        <w:rPr>
          <w:b/>
        </w:rPr>
        <w:t xml:space="preserve"> </w:t>
      </w:r>
    </w:p>
    <w:p w14:paraId="5EE236EE" w14:textId="77777777" w:rsidR="004C7E65" w:rsidRDefault="00FE26D1">
      <w:pPr>
        <w:spacing w:after="0" w:line="259" w:lineRule="auto"/>
        <w:ind w:left="0" w:right="0" w:firstLine="0"/>
        <w:jc w:val="left"/>
      </w:pPr>
      <w:r>
        <w:rPr>
          <w:b/>
        </w:rPr>
        <w:t xml:space="preserve"> </w:t>
      </w:r>
    </w:p>
    <w:p w14:paraId="27622A52" w14:textId="77777777" w:rsidR="004C7E65" w:rsidRDefault="00FE26D1">
      <w:pPr>
        <w:spacing w:after="0" w:line="259" w:lineRule="auto"/>
        <w:ind w:left="0" w:right="0" w:firstLine="0"/>
        <w:jc w:val="left"/>
      </w:pPr>
      <w:r>
        <w:rPr>
          <w:b/>
        </w:rPr>
        <w:t xml:space="preserve"> </w:t>
      </w:r>
    </w:p>
    <w:p w14:paraId="7BFE47CE" w14:textId="77777777" w:rsidR="004C7E65" w:rsidRDefault="00FE26D1">
      <w:pPr>
        <w:pStyle w:val="Heading1"/>
        <w:tabs>
          <w:tab w:val="center" w:pos="1440"/>
          <w:tab w:val="center" w:pos="2160"/>
          <w:tab w:val="center" w:pos="4651"/>
        </w:tabs>
        <w:ind w:left="-15" w:firstLine="0"/>
      </w:pPr>
      <w:r>
        <w:lastRenderedPageBreak/>
        <w:t xml:space="preserve">PART 1 </w:t>
      </w:r>
      <w:r>
        <w:tab/>
        <w:t xml:space="preserve"> </w:t>
      </w:r>
      <w:r>
        <w:tab/>
        <w:t xml:space="preserve"> </w:t>
      </w:r>
      <w:r>
        <w:tab/>
        <w:t>SCOPE OF THIS REQUEST</w:t>
      </w:r>
      <w:r>
        <w:rPr>
          <w:sz w:val="32"/>
        </w:rPr>
        <w:t xml:space="preserve"> </w:t>
      </w:r>
    </w:p>
    <w:p w14:paraId="651596A1" w14:textId="77777777" w:rsidR="004C7E65" w:rsidRDefault="00FE26D1">
      <w:pPr>
        <w:spacing w:after="0" w:line="259" w:lineRule="auto"/>
        <w:ind w:left="0" w:right="0" w:firstLine="0"/>
        <w:jc w:val="left"/>
      </w:pPr>
      <w:r>
        <w:rPr>
          <w:b/>
        </w:rPr>
        <w:t xml:space="preserve"> </w:t>
      </w:r>
    </w:p>
    <w:p w14:paraId="084094CE" w14:textId="77777777" w:rsidR="004C7E65" w:rsidRDefault="00FE26D1">
      <w:pPr>
        <w:pStyle w:val="Heading2"/>
        <w:tabs>
          <w:tab w:val="center" w:pos="3895"/>
        </w:tabs>
        <w:ind w:left="-15" w:right="0" w:firstLine="0"/>
        <w:jc w:val="left"/>
      </w:pPr>
      <w:r>
        <w:t>1.</w:t>
      </w:r>
      <w:r>
        <w:rPr>
          <w:rFonts w:ascii="Arial" w:eastAsia="Arial" w:hAnsi="Arial" w:cs="Arial"/>
        </w:rPr>
        <w:t xml:space="preserve"> </w:t>
      </w:r>
      <w:r>
        <w:rPr>
          <w:rFonts w:ascii="Arial" w:eastAsia="Arial" w:hAnsi="Arial" w:cs="Arial"/>
        </w:rPr>
        <w:tab/>
      </w:r>
      <w:r>
        <w:t xml:space="preserve">PURPOSE OF THIS REQUEST FOR PROPOSALS (“RFP”) </w:t>
      </w:r>
    </w:p>
    <w:p w14:paraId="30994F0B" w14:textId="77777777" w:rsidR="004C7E65" w:rsidRDefault="00FE26D1">
      <w:pPr>
        <w:spacing w:after="0" w:line="259" w:lineRule="auto"/>
        <w:ind w:left="0" w:right="0" w:firstLine="0"/>
        <w:jc w:val="left"/>
      </w:pPr>
      <w:r>
        <w:t xml:space="preserve"> </w:t>
      </w:r>
    </w:p>
    <w:p w14:paraId="047A3948" w14:textId="6411A150" w:rsidR="004C7E65" w:rsidRDefault="00FE26D1">
      <w:pPr>
        <w:ind w:left="715" w:right="0"/>
      </w:pPr>
      <w:r>
        <w:t xml:space="preserve">The </w:t>
      </w:r>
      <w:r w:rsidR="003B1A7D">
        <w:t xml:space="preserve">York City </w:t>
      </w:r>
      <w:r w:rsidR="00DF27CF">
        <w:t>Bureau of Housing Services</w:t>
      </w:r>
      <w:r>
        <w:t xml:space="preserve"> (</w:t>
      </w:r>
      <w:r w:rsidR="00DF27CF">
        <w:t>BHS</w:t>
      </w:r>
      <w:r>
        <w:t xml:space="preserve">) is seeking to select development teams to utilize </w:t>
      </w:r>
      <w:r w:rsidR="00C558AE">
        <w:t xml:space="preserve">City </w:t>
      </w:r>
      <w:r w:rsidR="007B7CD8">
        <w:t>ARPA SLFRF</w:t>
      </w:r>
      <w:r w:rsidR="00E65513">
        <w:t>A SLFRF</w:t>
      </w:r>
      <w:r>
        <w:t xml:space="preserve"> funds</w:t>
      </w:r>
      <w:r w:rsidR="00E65513">
        <w:t xml:space="preserve"> (ALN) 21 027</w:t>
      </w:r>
      <w:r>
        <w:t xml:space="preserve"> for the construction</w:t>
      </w:r>
      <w:r w:rsidR="00B66914">
        <w:t xml:space="preserve"> or rehabilitation</w:t>
      </w:r>
      <w:r>
        <w:t xml:space="preserve"> of rental housing to serve</w:t>
      </w:r>
      <w:r w:rsidR="00B66914">
        <w:t xml:space="preserve"> low-moderate income York City resident with an emphasis on housing veterans.  </w:t>
      </w:r>
      <w:r w:rsidR="00B66914" w:rsidRPr="00E65513">
        <w:t>At a minimum 25% of the units developed must be set aside for veterans.</w:t>
      </w:r>
      <w:r w:rsidR="00B66914">
        <w:t xml:space="preserve"> </w:t>
      </w:r>
      <w:r w:rsidR="00E65513">
        <w:t xml:space="preserve">Eligible </w:t>
      </w:r>
      <w:r w:rsidR="00D1639D">
        <w:t>residents</w:t>
      </w:r>
      <w:r w:rsidR="00E65513">
        <w:t xml:space="preserve"> must meet the </w:t>
      </w:r>
      <w:r w:rsidR="007B7CD8">
        <w:t>ARPA SLFRF</w:t>
      </w:r>
      <w:r w:rsidR="00E65513">
        <w:t xml:space="preserve">A SLFRF </w:t>
      </w:r>
      <w:r w:rsidR="00D1639D">
        <w:t>low-income</w:t>
      </w:r>
      <w:r w:rsidR="00E65513">
        <w:t xml:space="preserve"> requirement (at or below 300% FPG).</w:t>
      </w:r>
      <w:r>
        <w:t xml:space="preserve">    </w:t>
      </w:r>
    </w:p>
    <w:p w14:paraId="5FF4424A" w14:textId="77777777" w:rsidR="004C7E65" w:rsidRDefault="00FE26D1">
      <w:pPr>
        <w:spacing w:after="13" w:line="259" w:lineRule="auto"/>
        <w:ind w:left="720" w:right="0" w:firstLine="0"/>
        <w:jc w:val="left"/>
      </w:pPr>
      <w:r>
        <w:t xml:space="preserve"> </w:t>
      </w:r>
    </w:p>
    <w:p w14:paraId="38A0077F" w14:textId="57E8E20E" w:rsidR="004C7E65" w:rsidRDefault="00FE26D1">
      <w:pPr>
        <w:tabs>
          <w:tab w:val="center" w:pos="5438"/>
        </w:tabs>
        <w:spacing w:after="10" w:line="249" w:lineRule="auto"/>
        <w:ind w:left="-15" w:right="0" w:firstLine="0"/>
        <w:jc w:val="left"/>
      </w:pPr>
      <w:r>
        <w:rPr>
          <w:b/>
        </w:rPr>
        <w:t>2.</w:t>
      </w:r>
      <w:r>
        <w:rPr>
          <w:rFonts w:ascii="Arial" w:eastAsia="Arial" w:hAnsi="Arial" w:cs="Arial"/>
        </w:rPr>
        <w:t xml:space="preserve"> </w:t>
      </w:r>
      <w:r w:rsidR="003B1A7D">
        <w:rPr>
          <w:rFonts w:ascii="Arial" w:eastAsia="Arial" w:hAnsi="Arial" w:cs="Arial"/>
        </w:rPr>
        <w:t xml:space="preserve">      </w:t>
      </w:r>
      <w:r>
        <w:rPr>
          <w:b/>
        </w:rPr>
        <w:t xml:space="preserve">ABOUT THE </w:t>
      </w:r>
      <w:r w:rsidR="003B1A7D">
        <w:rPr>
          <w:b/>
        </w:rPr>
        <w:t xml:space="preserve">YORK CITY </w:t>
      </w:r>
      <w:r w:rsidR="001847F8">
        <w:rPr>
          <w:b/>
        </w:rPr>
        <w:t>BUREA</w:t>
      </w:r>
      <w:r w:rsidR="00675A79">
        <w:rPr>
          <w:b/>
        </w:rPr>
        <w:t>U</w:t>
      </w:r>
      <w:r w:rsidR="001847F8">
        <w:rPr>
          <w:b/>
        </w:rPr>
        <w:t xml:space="preserve"> OF HOUSING SERVICES</w:t>
      </w:r>
      <w:r w:rsidR="003B1A7D">
        <w:rPr>
          <w:b/>
          <w:sz w:val="28"/>
        </w:rPr>
        <w:t xml:space="preserve"> </w:t>
      </w:r>
      <w:r w:rsidR="003B1A7D">
        <w:rPr>
          <w:b/>
        </w:rPr>
        <w:t xml:space="preserve"> </w:t>
      </w:r>
    </w:p>
    <w:p w14:paraId="6E4C5B37" w14:textId="77777777" w:rsidR="004C7E65" w:rsidRDefault="00FE26D1">
      <w:pPr>
        <w:spacing w:after="3" w:line="259" w:lineRule="auto"/>
        <w:ind w:left="720" w:right="0" w:firstLine="0"/>
        <w:jc w:val="left"/>
      </w:pPr>
      <w:r>
        <w:t xml:space="preserve"> </w:t>
      </w:r>
    </w:p>
    <w:p w14:paraId="638FA4C4" w14:textId="77777777" w:rsidR="00D1639D" w:rsidRDefault="00FE26D1">
      <w:pPr>
        <w:pStyle w:val="Heading2"/>
        <w:spacing w:after="0" w:line="259" w:lineRule="auto"/>
        <w:ind w:left="715" w:right="0"/>
        <w:jc w:val="left"/>
        <w:rPr>
          <w:sz w:val="19"/>
        </w:rPr>
      </w:pPr>
      <w:r>
        <w:t>M</w:t>
      </w:r>
      <w:r>
        <w:rPr>
          <w:sz w:val="19"/>
        </w:rPr>
        <w:t xml:space="preserve">ISSION </w:t>
      </w:r>
      <w:r>
        <w:t>S</w:t>
      </w:r>
      <w:r>
        <w:rPr>
          <w:sz w:val="19"/>
        </w:rPr>
        <w:t>TATEMENT</w:t>
      </w:r>
    </w:p>
    <w:p w14:paraId="02544325" w14:textId="5AC57112" w:rsidR="004C7E65" w:rsidRDefault="00FE26D1">
      <w:pPr>
        <w:pStyle w:val="Heading2"/>
        <w:spacing w:after="0" w:line="259" w:lineRule="auto"/>
        <w:ind w:left="715" w:right="0"/>
        <w:jc w:val="left"/>
      </w:pPr>
      <w:r>
        <w:t xml:space="preserve"> </w:t>
      </w:r>
    </w:p>
    <w:p w14:paraId="75A0A726" w14:textId="7B410BE5" w:rsidR="004C7E65" w:rsidRDefault="00FE26D1">
      <w:pPr>
        <w:ind w:left="715" w:right="0"/>
      </w:pPr>
      <w:r>
        <w:t xml:space="preserve">The </w:t>
      </w:r>
      <w:r w:rsidR="003B1A7D">
        <w:t xml:space="preserve">York City </w:t>
      </w:r>
      <w:r w:rsidR="00DF27CF">
        <w:t>Bureau of Housing Services</w:t>
      </w:r>
      <w:r>
        <w:t xml:space="preserve"> (</w:t>
      </w:r>
      <w:r w:rsidR="00DF27CF">
        <w:t>BHS</w:t>
      </w:r>
      <w:r>
        <w:t xml:space="preserve">) provides housing opportunities, promotes self-sufficiency, and strengthens communities.  To accomplish this </w:t>
      </w:r>
      <w:r w:rsidR="001847F8">
        <w:t xml:space="preserve">the </w:t>
      </w:r>
      <w:r w:rsidR="00DF27CF">
        <w:t>BHS</w:t>
      </w:r>
      <w:r>
        <w:t xml:space="preserve"> will: </w:t>
      </w:r>
    </w:p>
    <w:p w14:paraId="4430FB51" w14:textId="3C522C2B" w:rsidR="004C7E65" w:rsidRDefault="00FE26D1" w:rsidP="003B1A7D">
      <w:pPr>
        <w:numPr>
          <w:ilvl w:val="0"/>
          <w:numId w:val="4"/>
        </w:numPr>
        <w:spacing w:after="53" w:line="259" w:lineRule="auto"/>
        <w:ind w:left="1450" w:right="0" w:hanging="360"/>
      </w:pPr>
      <w:r>
        <w:t xml:space="preserve">Promote place-based initiatives that will allow </w:t>
      </w:r>
      <w:r w:rsidR="003B1A7D">
        <w:t>City residents</w:t>
      </w:r>
      <w:r>
        <w:t xml:space="preserve"> opportunities to improve their quality of </w:t>
      </w:r>
      <w:r w:rsidR="00B66914">
        <w:t>life.</w:t>
      </w:r>
      <w:r>
        <w:t xml:space="preserve"> </w:t>
      </w:r>
    </w:p>
    <w:p w14:paraId="2584B533" w14:textId="77777777" w:rsidR="00DF27CF" w:rsidRDefault="00FE26D1">
      <w:pPr>
        <w:numPr>
          <w:ilvl w:val="0"/>
          <w:numId w:val="4"/>
        </w:numPr>
        <w:ind w:right="0" w:hanging="360"/>
      </w:pPr>
      <w:r>
        <w:t xml:space="preserve">Create and preserve housing for </w:t>
      </w:r>
      <w:r w:rsidR="00766571">
        <w:t>York city’s</w:t>
      </w:r>
      <w:r>
        <w:t xml:space="preserve"> most vulnerable </w:t>
      </w:r>
      <w:proofErr w:type="gramStart"/>
      <w:r>
        <w:t>populations;</w:t>
      </w:r>
      <w:proofErr w:type="gramEnd"/>
      <w:r>
        <w:t xml:space="preserve"> </w:t>
      </w:r>
    </w:p>
    <w:p w14:paraId="262627FF" w14:textId="756192D6" w:rsidR="004C7E65" w:rsidRDefault="00FE26D1">
      <w:pPr>
        <w:numPr>
          <w:ilvl w:val="0"/>
          <w:numId w:val="4"/>
        </w:numPr>
        <w:ind w:right="0" w:hanging="360"/>
      </w:pPr>
      <w:r>
        <w:t xml:space="preserve">Enhance self-sufficiency initiatives in existing programs; and </w:t>
      </w:r>
    </w:p>
    <w:p w14:paraId="20D925C0" w14:textId="77777777" w:rsidR="004C7E65" w:rsidRDefault="00FE26D1">
      <w:pPr>
        <w:numPr>
          <w:ilvl w:val="0"/>
          <w:numId w:val="4"/>
        </w:numPr>
        <w:ind w:right="0" w:hanging="360"/>
      </w:pPr>
      <w:r>
        <w:t xml:space="preserve">Promote a value-driven culture of continuous improvement. </w:t>
      </w:r>
    </w:p>
    <w:p w14:paraId="4589EE7F" w14:textId="77777777" w:rsidR="004C7E65" w:rsidRDefault="00FE26D1">
      <w:pPr>
        <w:spacing w:after="0" w:line="259" w:lineRule="auto"/>
        <w:ind w:left="720" w:right="0" w:firstLine="0"/>
        <w:jc w:val="left"/>
      </w:pPr>
      <w:r>
        <w:rPr>
          <w:b/>
        </w:rPr>
        <w:t xml:space="preserve"> </w:t>
      </w:r>
    </w:p>
    <w:p w14:paraId="578F5D5F" w14:textId="77777777" w:rsidR="004C7E65" w:rsidRDefault="00FE26D1">
      <w:pPr>
        <w:pStyle w:val="Heading2"/>
        <w:spacing w:after="0" w:line="259" w:lineRule="auto"/>
        <w:ind w:left="715" w:right="0"/>
        <w:jc w:val="left"/>
      </w:pPr>
      <w:r>
        <w:t>V</w:t>
      </w:r>
      <w:r>
        <w:rPr>
          <w:sz w:val="19"/>
        </w:rPr>
        <w:t>ISION</w:t>
      </w:r>
      <w:r>
        <w:t xml:space="preserve"> </w:t>
      </w:r>
    </w:p>
    <w:p w14:paraId="228E3516" w14:textId="77777777" w:rsidR="00D1639D" w:rsidRPr="00D1639D" w:rsidRDefault="00D1639D" w:rsidP="00D1639D"/>
    <w:p w14:paraId="31FDDA2F" w14:textId="3C379B02" w:rsidR="004C7E65" w:rsidRDefault="00DF27CF">
      <w:pPr>
        <w:spacing w:after="271"/>
        <w:ind w:left="715" w:right="0"/>
      </w:pPr>
      <w:r>
        <w:t xml:space="preserve">BHS envisions </w:t>
      </w:r>
      <w:r w:rsidR="00766571">
        <w:t>a York city</w:t>
      </w:r>
      <w:r>
        <w:t xml:space="preserve"> with a sustainable quality of life for all </w:t>
      </w:r>
      <w:r w:rsidR="003B1A7D">
        <w:t>City residents</w:t>
      </w:r>
      <w:r>
        <w:t xml:space="preserve"> in the community of their choice.  We believe that </w:t>
      </w:r>
      <w:proofErr w:type="gramStart"/>
      <w:r>
        <w:t>growing</w:t>
      </w:r>
      <w:proofErr w:type="gramEnd"/>
      <w:r>
        <w:t xml:space="preserve"> </w:t>
      </w:r>
      <w:r w:rsidR="00766571">
        <w:t xml:space="preserve">York </w:t>
      </w:r>
      <w:r w:rsidR="00675A79">
        <w:t>C</w:t>
      </w:r>
      <w:r w:rsidR="00766571">
        <w:t>ity’s</w:t>
      </w:r>
      <w:r>
        <w:t xml:space="preserve"> economy starts at home and that all </w:t>
      </w:r>
      <w:r w:rsidR="003B1A7D">
        <w:t>City residents</w:t>
      </w:r>
      <w:r>
        <w:t xml:space="preserve"> should have the opportunity to live in safe, affordable, good-quality housing in economically stable communities. That's the heart of BHS's mission. Our charge is to help communities build upon their assets to create places with ready access to opportunities, goods, and services. We also promote, finance,</w:t>
      </w:r>
      <w:r w:rsidR="001847F8">
        <w:t xml:space="preserve"> </w:t>
      </w:r>
      <w:r>
        <w:t xml:space="preserve">and support a broad range of housing solutions, from developing rental units to homeownership. </w:t>
      </w:r>
    </w:p>
    <w:p w14:paraId="72A7FA4A" w14:textId="26B1F6F7" w:rsidR="004C7E65" w:rsidRDefault="00DF27CF">
      <w:pPr>
        <w:spacing w:after="286"/>
        <w:ind w:left="715" w:right="0"/>
      </w:pPr>
      <w:r>
        <w:t xml:space="preserve">BHS work is done in partnership with </w:t>
      </w:r>
      <w:r w:rsidR="008564FE">
        <w:t>developers</w:t>
      </w:r>
      <w:r>
        <w:t xml:space="preserve"> and nonprofit organizations that use our financing to serve low and moderate-income </w:t>
      </w:r>
      <w:r w:rsidR="003B1A7D">
        <w:t>City residents</w:t>
      </w:r>
      <w:r>
        <w:t xml:space="preserve">. We leverage public and private funds to invest in financially sound, well-designed projects that will benefit communities for many years to come. And our investments bear outstanding returns. The activities that we finance help families become more stable, put down roots, and climb the economic ladder. In turn, communities grow and prosper, broadening their tax base, creating new jobs, and maximizing local resources. BHS's work is truly a vehicle for economic growth, and it all starts at home. </w:t>
      </w:r>
    </w:p>
    <w:p w14:paraId="4A71A6A1" w14:textId="7E1750DD" w:rsidR="00C06744" w:rsidRDefault="00FE26D1">
      <w:pPr>
        <w:pStyle w:val="Heading3"/>
        <w:tabs>
          <w:tab w:val="center" w:pos="4017"/>
        </w:tabs>
        <w:ind w:left="-15" w:right="0" w:firstLine="0"/>
        <w:jc w:val="left"/>
        <w:rPr>
          <w:vertAlign w:val="subscript"/>
        </w:rPr>
      </w:pPr>
      <w:r>
        <w:rPr>
          <w:b w:val="0"/>
        </w:rPr>
        <w:lastRenderedPageBreak/>
        <w:t xml:space="preserve"> </w:t>
      </w:r>
      <w:r w:rsidR="00C06744">
        <w:rPr>
          <w:b w:val="0"/>
        </w:rPr>
        <w:t xml:space="preserve">           </w:t>
      </w:r>
      <w:r>
        <w:t>O</w:t>
      </w:r>
      <w:r>
        <w:rPr>
          <w:vertAlign w:val="subscript"/>
        </w:rPr>
        <w:t xml:space="preserve">VERVIEW </w:t>
      </w:r>
    </w:p>
    <w:p w14:paraId="1B7D0270" w14:textId="77777777" w:rsidR="00057939" w:rsidRDefault="00C06744">
      <w:pPr>
        <w:pStyle w:val="Heading3"/>
        <w:tabs>
          <w:tab w:val="center" w:pos="4017"/>
        </w:tabs>
        <w:ind w:left="-15" w:right="0" w:firstLine="0"/>
        <w:jc w:val="left"/>
        <w:rPr>
          <w:b w:val="0"/>
          <w:bCs/>
          <w:sz w:val="22"/>
        </w:rPr>
      </w:pPr>
      <w:r>
        <w:rPr>
          <w:vertAlign w:val="subscript"/>
        </w:rPr>
        <w:t xml:space="preserve">                  </w:t>
      </w:r>
      <w:r w:rsidRPr="00057939">
        <w:rPr>
          <w:b w:val="0"/>
          <w:bCs/>
          <w:sz w:val="36"/>
          <w:szCs w:val="36"/>
          <w:vertAlign w:val="subscript"/>
        </w:rPr>
        <w:t>The Bureau of Housing Services (BHS)</w:t>
      </w:r>
      <w:r w:rsidRPr="00057939">
        <w:rPr>
          <w:b w:val="0"/>
          <w:bCs/>
          <w:sz w:val="36"/>
          <w:szCs w:val="36"/>
        </w:rPr>
        <w:t xml:space="preserve"> </w:t>
      </w:r>
      <w:r w:rsidRPr="00057939">
        <w:rPr>
          <w:b w:val="0"/>
          <w:bCs/>
          <w:sz w:val="22"/>
        </w:rPr>
        <w:t xml:space="preserve">is the steward of the Community Development Block Grant and </w:t>
      </w:r>
      <w:r w:rsidR="00057939">
        <w:rPr>
          <w:b w:val="0"/>
          <w:bCs/>
          <w:sz w:val="22"/>
        </w:rPr>
        <w:t xml:space="preserve">  </w:t>
      </w:r>
    </w:p>
    <w:p w14:paraId="769F585B" w14:textId="40BE62E9" w:rsidR="00057939" w:rsidRDefault="00057939">
      <w:pPr>
        <w:pStyle w:val="Heading3"/>
        <w:tabs>
          <w:tab w:val="center" w:pos="4017"/>
        </w:tabs>
        <w:ind w:left="-15" w:right="0" w:firstLine="0"/>
        <w:jc w:val="left"/>
        <w:rPr>
          <w:b w:val="0"/>
          <w:bCs/>
          <w:sz w:val="22"/>
        </w:rPr>
      </w:pPr>
      <w:r>
        <w:rPr>
          <w:b w:val="0"/>
          <w:bCs/>
          <w:sz w:val="22"/>
        </w:rPr>
        <w:t xml:space="preserve">             </w:t>
      </w:r>
      <w:r w:rsidRPr="00057939">
        <w:rPr>
          <w:b w:val="0"/>
          <w:bCs/>
          <w:sz w:val="22"/>
        </w:rPr>
        <w:t>HOME Investment Partnership</w:t>
      </w:r>
      <w:r w:rsidR="001847F8">
        <w:rPr>
          <w:b w:val="0"/>
          <w:bCs/>
          <w:sz w:val="22"/>
        </w:rPr>
        <w:t xml:space="preserve"> Act</w:t>
      </w:r>
      <w:r w:rsidRPr="00057939">
        <w:rPr>
          <w:b w:val="0"/>
          <w:bCs/>
          <w:sz w:val="22"/>
        </w:rPr>
        <w:t xml:space="preserve"> </w:t>
      </w:r>
      <w:r w:rsidR="001847F8">
        <w:rPr>
          <w:b w:val="0"/>
          <w:bCs/>
          <w:sz w:val="22"/>
        </w:rPr>
        <w:t>a</w:t>
      </w:r>
      <w:r w:rsidRPr="00057939">
        <w:rPr>
          <w:b w:val="0"/>
          <w:bCs/>
          <w:sz w:val="22"/>
        </w:rPr>
        <w:t xml:space="preserve">llocations the City of York receives from the United States Department of </w:t>
      </w:r>
      <w:r>
        <w:rPr>
          <w:b w:val="0"/>
          <w:bCs/>
          <w:sz w:val="22"/>
        </w:rPr>
        <w:t xml:space="preserve">   </w:t>
      </w:r>
    </w:p>
    <w:p w14:paraId="19383138" w14:textId="77777777" w:rsidR="00057939" w:rsidRDefault="00057939">
      <w:pPr>
        <w:pStyle w:val="Heading3"/>
        <w:tabs>
          <w:tab w:val="center" w:pos="4017"/>
        </w:tabs>
        <w:ind w:left="-15" w:right="0" w:firstLine="0"/>
        <w:jc w:val="left"/>
        <w:rPr>
          <w:b w:val="0"/>
          <w:bCs/>
          <w:sz w:val="22"/>
        </w:rPr>
      </w:pPr>
      <w:r>
        <w:rPr>
          <w:b w:val="0"/>
          <w:bCs/>
          <w:sz w:val="22"/>
        </w:rPr>
        <w:t xml:space="preserve">             </w:t>
      </w:r>
      <w:r w:rsidRPr="00057939">
        <w:rPr>
          <w:b w:val="0"/>
          <w:bCs/>
          <w:sz w:val="22"/>
        </w:rPr>
        <w:t>Housing and Urban Development.</w:t>
      </w:r>
      <w:r>
        <w:rPr>
          <w:b w:val="0"/>
          <w:bCs/>
          <w:sz w:val="22"/>
        </w:rPr>
        <w:t xml:space="preserve">  The City of York/Bureau of Housing Services has been a </w:t>
      </w:r>
      <w:proofErr w:type="gramStart"/>
      <w:r>
        <w:rPr>
          <w:b w:val="0"/>
          <w:bCs/>
          <w:sz w:val="22"/>
        </w:rPr>
        <w:t>Participating</w:t>
      </w:r>
      <w:proofErr w:type="gramEnd"/>
      <w:r>
        <w:rPr>
          <w:b w:val="0"/>
          <w:bCs/>
          <w:sz w:val="22"/>
        </w:rPr>
        <w:t xml:space="preserve"> </w:t>
      </w:r>
    </w:p>
    <w:p w14:paraId="3139D215" w14:textId="7F1BF862" w:rsidR="004C7E65" w:rsidRPr="00057939" w:rsidRDefault="00057939">
      <w:pPr>
        <w:pStyle w:val="Heading3"/>
        <w:tabs>
          <w:tab w:val="center" w:pos="4017"/>
        </w:tabs>
        <w:ind w:left="-15" w:right="0" w:firstLine="0"/>
        <w:jc w:val="left"/>
        <w:rPr>
          <w:b w:val="0"/>
          <w:bCs/>
          <w:sz w:val="22"/>
        </w:rPr>
      </w:pPr>
      <w:r>
        <w:rPr>
          <w:b w:val="0"/>
          <w:bCs/>
          <w:sz w:val="22"/>
        </w:rPr>
        <w:t xml:space="preserve">             Jurisdiction since 1994 which enabled the city to receive HUD funding</w:t>
      </w:r>
      <w:r w:rsidR="001847F8">
        <w:rPr>
          <w:b w:val="0"/>
          <w:bCs/>
          <w:sz w:val="22"/>
        </w:rPr>
        <w:t xml:space="preserve"> directly</w:t>
      </w:r>
      <w:r>
        <w:rPr>
          <w:b w:val="0"/>
          <w:bCs/>
          <w:sz w:val="22"/>
        </w:rPr>
        <w:t xml:space="preserve"> through formula allocation.</w:t>
      </w:r>
      <w:r w:rsidR="001847F8">
        <w:rPr>
          <w:b w:val="0"/>
          <w:bCs/>
          <w:sz w:val="22"/>
        </w:rPr>
        <w:t xml:space="preserve"> </w:t>
      </w:r>
    </w:p>
    <w:p w14:paraId="123D4A5F" w14:textId="5D1DC7EA" w:rsidR="004C7E65" w:rsidRDefault="00DF27CF">
      <w:pPr>
        <w:ind w:left="715" w:right="0"/>
      </w:pPr>
      <w:r>
        <w:t xml:space="preserve">BHS </w:t>
      </w:r>
      <w:r w:rsidR="001847F8">
        <w:t xml:space="preserve">is entirely self-funded and receives no funds from the </w:t>
      </w:r>
      <w:r w:rsidR="00675A79">
        <w:t>C</w:t>
      </w:r>
      <w:r w:rsidR="001847F8">
        <w:t>ity general fund.</w:t>
      </w:r>
      <w:r>
        <w:t xml:space="preserve"> BHS's</w:t>
      </w:r>
      <w:r w:rsidR="00D95A26">
        <w:t xml:space="preserve"> housing</w:t>
      </w:r>
      <w:r>
        <w:t xml:space="preserve"> programs are successful in large part because of the growing network of partnerships BHS has established with local, state, and federal governments, for-profit businesses and not-for-profit organizations. For-profit partners include banks, mortgage lenders, developers,</w:t>
      </w:r>
      <w:r w:rsidR="00D95A26">
        <w:t xml:space="preserve"> </w:t>
      </w:r>
      <w:r>
        <w:t xml:space="preserve">and realtors. Not-for-profit partners include community </w:t>
      </w:r>
      <w:r w:rsidR="00D95A26">
        <w:t xml:space="preserve">housing </w:t>
      </w:r>
      <w:r>
        <w:t xml:space="preserve">development </w:t>
      </w:r>
      <w:r w:rsidR="00D95A26">
        <w:t>organizations</w:t>
      </w:r>
      <w:r>
        <w:t xml:space="preserve">, </w:t>
      </w:r>
      <w:r w:rsidR="00D95A26">
        <w:t>community-based organizations</w:t>
      </w:r>
      <w:r>
        <w:t xml:space="preserve">, and not-for-profit developers. </w:t>
      </w:r>
    </w:p>
    <w:p w14:paraId="3B05CAC8" w14:textId="77777777" w:rsidR="004C7E65" w:rsidRDefault="00FE26D1">
      <w:pPr>
        <w:spacing w:after="0" w:line="259" w:lineRule="auto"/>
        <w:ind w:left="720" w:right="0" w:firstLine="0"/>
        <w:jc w:val="left"/>
      </w:pPr>
      <w:r>
        <w:t xml:space="preserve"> </w:t>
      </w:r>
    </w:p>
    <w:p w14:paraId="68412D60" w14:textId="77777777" w:rsidR="004C7E65" w:rsidRDefault="00FE26D1">
      <w:pPr>
        <w:pStyle w:val="Heading3"/>
        <w:tabs>
          <w:tab w:val="center" w:pos="1948"/>
        </w:tabs>
        <w:ind w:left="-15" w:right="0" w:firstLine="0"/>
        <w:jc w:val="left"/>
      </w:pPr>
      <w:r>
        <w:t>3.</w:t>
      </w:r>
      <w:r>
        <w:rPr>
          <w:rFonts w:ascii="Arial" w:eastAsia="Arial" w:hAnsi="Arial" w:cs="Arial"/>
        </w:rPr>
        <w:t xml:space="preserve"> </w:t>
      </w:r>
      <w:r>
        <w:rPr>
          <w:rFonts w:ascii="Arial" w:eastAsia="Arial" w:hAnsi="Arial" w:cs="Arial"/>
        </w:rPr>
        <w:tab/>
      </w:r>
      <w:r>
        <w:t xml:space="preserve">SCOPE OF SERVICES </w:t>
      </w:r>
    </w:p>
    <w:p w14:paraId="2776AA19" w14:textId="4C34294D" w:rsidR="004C7E65" w:rsidRDefault="00FE26D1">
      <w:pPr>
        <w:ind w:left="715" w:right="0"/>
      </w:pPr>
      <w:r>
        <w:t>The Respondent</w:t>
      </w:r>
      <w:r w:rsidR="00D95A26">
        <w:t xml:space="preserve">s should submit </w:t>
      </w:r>
      <w:r>
        <w:t xml:space="preserve">applications for </w:t>
      </w:r>
      <w:r w:rsidR="00F035CC">
        <w:t xml:space="preserve">City </w:t>
      </w:r>
      <w:r w:rsidR="007B7CD8">
        <w:t>ARPA SLFRF</w:t>
      </w:r>
      <w:r w:rsidR="002E1A87">
        <w:t xml:space="preserve"> funding for </w:t>
      </w:r>
      <w:r>
        <w:t>rental construction</w:t>
      </w:r>
      <w:r w:rsidR="00F035CC">
        <w:t xml:space="preserve"> or rehabilitation</w:t>
      </w:r>
      <w:r>
        <w:t xml:space="preserve"> financing</w:t>
      </w:r>
      <w:r w:rsidR="00D95A26">
        <w:t xml:space="preserve"> that will serve the </w:t>
      </w:r>
      <w:r w:rsidR="007B7CD8">
        <w:t>ARPA SLFRF</w:t>
      </w:r>
      <w:r>
        <w:t xml:space="preserve"> qualifying populations</w:t>
      </w:r>
      <w:r w:rsidR="001629D6">
        <w:t xml:space="preserve">. </w:t>
      </w:r>
      <w:r w:rsidR="009612F8">
        <w:t>The</w:t>
      </w:r>
      <w:r w:rsidR="001629D6">
        <w:t xml:space="preserve"> </w:t>
      </w:r>
      <w:proofErr w:type="gramStart"/>
      <w:r w:rsidR="001629D6">
        <w:t>City</w:t>
      </w:r>
      <w:proofErr w:type="gramEnd"/>
      <w:r w:rsidR="001629D6">
        <w:t xml:space="preserve"> has identified the following as qualified:</w:t>
      </w:r>
    </w:p>
    <w:p w14:paraId="4D598475" w14:textId="77777777" w:rsidR="00697FA5" w:rsidRDefault="00697FA5">
      <w:pPr>
        <w:ind w:left="715" w:right="0"/>
      </w:pPr>
    </w:p>
    <w:p w14:paraId="06841A72" w14:textId="2ADEE6D6" w:rsidR="00697FA5" w:rsidRDefault="00697FA5" w:rsidP="00697FA5">
      <w:pPr>
        <w:pStyle w:val="ListParagraph"/>
        <w:numPr>
          <w:ilvl w:val="0"/>
          <w:numId w:val="30"/>
        </w:numPr>
        <w:ind w:right="0"/>
      </w:pPr>
      <w:r w:rsidRPr="00697FA5">
        <w:rPr>
          <w:b/>
          <w:bCs/>
        </w:rPr>
        <w:t>Low-</w:t>
      </w:r>
      <w:r>
        <w:rPr>
          <w:b/>
          <w:bCs/>
        </w:rPr>
        <w:t>M</w:t>
      </w:r>
      <w:r w:rsidRPr="00697FA5">
        <w:rPr>
          <w:b/>
          <w:bCs/>
        </w:rPr>
        <w:t xml:space="preserve">oderate </w:t>
      </w:r>
      <w:r>
        <w:rPr>
          <w:b/>
          <w:bCs/>
        </w:rPr>
        <w:t>I</w:t>
      </w:r>
      <w:r w:rsidRPr="00697FA5">
        <w:rPr>
          <w:b/>
          <w:bCs/>
        </w:rPr>
        <w:t>ncome</w:t>
      </w:r>
      <w:r>
        <w:t xml:space="preserve"> as defined by the Treasury Department as at or below 300% FPG.</w:t>
      </w:r>
    </w:p>
    <w:p w14:paraId="66A751AE" w14:textId="77777777" w:rsidR="002E1A87" w:rsidRDefault="002E1A87" w:rsidP="002E1A87">
      <w:pPr>
        <w:ind w:left="1797" w:right="0" w:firstLine="0"/>
      </w:pPr>
    </w:p>
    <w:p w14:paraId="1447E08E" w14:textId="4AC85FD9" w:rsidR="002E1A87" w:rsidRDefault="002E1A87" w:rsidP="00697FA5">
      <w:pPr>
        <w:pStyle w:val="ListParagraph"/>
        <w:numPr>
          <w:ilvl w:val="0"/>
          <w:numId w:val="30"/>
        </w:numPr>
        <w:spacing w:after="0" w:line="259" w:lineRule="auto"/>
        <w:ind w:right="0"/>
        <w:jc w:val="left"/>
      </w:pPr>
      <w:r w:rsidRPr="00BE5C86">
        <w:rPr>
          <w:b/>
          <w:bCs/>
          <w:u w:val="single"/>
        </w:rPr>
        <w:t xml:space="preserve">Veterans as defined at 38 U.S.C 101 </w:t>
      </w:r>
      <w:r w:rsidRPr="00BE5C86">
        <w:t>meaning a person who has served in the United States Army, Navy</w:t>
      </w:r>
      <w:r w:rsidR="00BE5C86" w:rsidRPr="00BE5C86">
        <w:t>, Marine Corps, Air Force, Space Force, Coast Guard, or Reserve Component (National Guard and Reserve) who meet the following criteria</w:t>
      </w:r>
      <w:r w:rsidR="00BE5C86">
        <w:t>:</w:t>
      </w:r>
    </w:p>
    <w:p w14:paraId="19F519B8" w14:textId="77777777" w:rsidR="00BE5C86" w:rsidRDefault="00BE5C86" w:rsidP="00BE5C86">
      <w:pPr>
        <w:pStyle w:val="ListParagraph"/>
        <w:spacing w:after="0" w:line="259" w:lineRule="auto"/>
        <w:ind w:left="1425" w:right="0" w:firstLine="0"/>
        <w:jc w:val="left"/>
      </w:pPr>
    </w:p>
    <w:p w14:paraId="7231A5DC" w14:textId="33A9256D" w:rsidR="00BE5C86" w:rsidRDefault="00BE5C86" w:rsidP="00BE5C86">
      <w:pPr>
        <w:pStyle w:val="ListParagraph"/>
        <w:numPr>
          <w:ilvl w:val="0"/>
          <w:numId w:val="28"/>
        </w:numPr>
        <w:spacing w:after="0" w:line="259" w:lineRule="auto"/>
        <w:ind w:right="0"/>
        <w:jc w:val="left"/>
      </w:pPr>
      <w:r>
        <w:t>Received a discharge or release under conditions other than dishonorable (see 38 U.S. C 101(18); and</w:t>
      </w:r>
    </w:p>
    <w:p w14:paraId="53D6A59C" w14:textId="5320D3B9" w:rsidR="00BE5C86" w:rsidRDefault="00BE5C86" w:rsidP="00BE5C86">
      <w:pPr>
        <w:pStyle w:val="ListParagraph"/>
        <w:numPr>
          <w:ilvl w:val="0"/>
          <w:numId w:val="28"/>
        </w:numPr>
        <w:spacing w:after="0" w:line="259" w:lineRule="auto"/>
        <w:ind w:right="0"/>
        <w:jc w:val="left"/>
      </w:pPr>
      <w:r>
        <w:t xml:space="preserve">At least one day of active duty (see 38 U.S.C. 101 (21) to include time spent in basic training for </w:t>
      </w:r>
      <w:r w:rsidR="00A035BC">
        <w:t>active-duty</w:t>
      </w:r>
      <w:r>
        <w:t xml:space="preserve"> members; or</w:t>
      </w:r>
    </w:p>
    <w:p w14:paraId="770ECD62" w14:textId="3EEDB778" w:rsidR="00BE5C86" w:rsidRDefault="00A035BC" w:rsidP="00BE5C86">
      <w:pPr>
        <w:pStyle w:val="ListParagraph"/>
        <w:numPr>
          <w:ilvl w:val="0"/>
          <w:numId w:val="28"/>
        </w:numPr>
        <w:spacing w:after="0" w:line="259" w:lineRule="auto"/>
        <w:ind w:right="0"/>
        <w:jc w:val="left"/>
      </w:pPr>
      <w:r>
        <w:t>Federal active duty for National Guard and Reserve members (not including inactive duty and active duty for training, see 38 U.S. C 101(22), (23); or</w:t>
      </w:r>
    </w:p>
    <w:p w14:paraId="7A3B892A" w14:textId="7452F989" w:rsidR="00A035BC" w:rsidRDefault="00A035BC" w:rsidP="00BE5C86">
      <w:pPr>
        <w:pStyle w:val="ListParagraph"/>
        <w:numPr>
          <w:ilvl w:val="0"/>
          <w:numId w:val="28"/>
        </w:numPr>
        <w:spacing w:after="0" w:line="259" w:lineRule="auto"/>
        <w:ind w:right="0"/>
        <w:jc w:val="left"/>
      </w:pPr>
      <w:r>
        <w:t>Any period of inactive duty or active duty for training during which National Guard and Reserve members received a service-connected disability resulting from a disease or injury incurred or aggravated in line of duty (see 38 U.S.C 101(24).</w:t>
      </w:r>
    </w:p>
    <w:p w14:paraId="15676956" w14:textId="095474F1" w:rsidR="007B7CD8" w:rsidRPr="00BE5C86" w:rsidRDefault="00F41E85" w:rsidP="00BE5C86">
      <w:pPr>
        <w:pStyle w:val="ListParagraph"/>
        <w:numPr>
          <w:ilvl w:val="0"/>
          <w:numId w:val="28"/>
        </w:numPr>
        <w:spacing w:after="0" w:line="259" w:lineRule="auto"/>
        <w:ind w:right="0"/>
        <w:jc w:val="left"/>
      </w:pPr>
      <w:r>
        <w:t>Meet the ARPA SLFRF income requirement (at or below 300% FPG) or any of the definitions mentioned above to be considered eligible.</w:t>
      </w:r>
    </w:p>
    <w:p w14:paraId="49C35C43" w14:textId="77777777" w:rsidR="004C7E65" w:rsidRDefault="00FE26D1">
      <w:pPr>
        <w:spacing w:after="0" w:line="259" w:lineRule="auto"/>
        <w:ind w:left="720" w:right="0" w:firstLine="0"/>
        <w:jc w:val="left"/>
      </w:pPr>
      <w:r>
        <w:t xml:space="preserve"> </w:t>
      </w:r>
    </w:p>
    <w:p w14:paraId="66B753A0" w14:textId="66885AB7" w:rsidR="004C7E65" w:rsidRDefault="00FE26D1">
      <w:pPr>
        <w:ind w:left="715" w:right="0"/>
      </w:pPr>
      <w:r>
        <w:rPr>
          <w:b/>
        </w:rPr>
        <w:t>Veterans and Families that include a Veteran Family Member</w:t>
      </w:r>
      <w:r>
        <w:t xml:space="preserve"> that </w:t>
      </w:r>
      <w:r w:rsidR="003267C4">
        <w:t>meets</w:t>
      </w:r>
      <w:r>
        <w:t xml:space="preserve"> the criteria for one of the qualifying populations described above are eligible to receive </w:t>
      </w:r>
      <w:r w:rsidR="007B7CD8">
        <w:t>ARPA SLFRF</w:t>
      </w:r>
      <w:r>
        <w:t xml:space="preserve"> assistance. </w:t>
      </w:r>
    </w:p>
    <w:p w14:paraId="22100070" w14:textId="77777777" w:rsidR="004C7E65" w:rsidRDefault="00FE26D1">
      <w:pPr>
        <w:spacing w:after="0" w:line="259" w:lineRule="auto"/>
        <w:ind w:left="720" w:right="0" w:firstLine="0"/>
        <w:jc w:val="left"/>
      </w:pPr>
      <w:r>
        <w:t xml:space="preserve"> </w:t>
      </w:r>
    </w:p>
    <w:p w14:paraId="660A8BA9" w14:textId="77777777" w:rsidR="0098036A" w:rsidRDefault="0098036A">
      <w:pPr>
        <w:pStyle w:val="Heading4"/>
        <w:ind w:left="715"/>
      </w:pPr>
      <w:r>
        <w:t>Eligible Rental Housing Development</w:t>
      </w:r>
    </w:p>
    <w:p w14:paraId="00238EFE" w14:textId="1A2112DD" w:rsidR="004C7E65" w:rsidRDefault="00FE26D1">
      <w:pPr>
        <w:ind w:left="715" w:right="0"/>
      </w:pPr>
      <w:r>
        <w:t>To be eligible to apply</w:t>
      </w:r>
      <w:r w:rsidR="0098036A">
        <w:t xml:space="preserve"> </w:t>
      </w:r>
      <w:r>
        <w:t xml:space="preserve">the Respondent’s development team must propose a rental housing development in which all units in the development will serve households considered eligible under </w:t>
      </w:r>
      <w:r w:rsidR="007B7CD8">
        <w:t>ARPA SLFRF</w:t>
      </w:r>
      <w:r>
        <w:t xml:space="preserve"> Qualifying Population #1</w:t>
      </w:r>
      <w:r w:rsidR="003267C4">
        <w:t>and #2</w:t>
      </w:r>
      <w:r>
        <w:t xml:space="preserve">.  Respondent may </w:t>
      </w:r>
      <w:r w:rsidR="003267C4">
        <w:t xml:space="preserve">not </w:t>
      </w:r>
      <w:r>
        <w:t>propose to limit occupancy to certain Qualifying Populations</w:t>
      </w:r>
      <w:r w:rsidR="003267C4">
        <w:t xml:space="preserve">. </w:t>
      </w:r>
      <w:r w:rsidR="003267C4" w:rsidRPr="00253170">
        <w:rPr>
          <w:b/>
          <w:bCs/>
        </w:rPr>
        <w:t xml:space="preserve">Veteran’s housing must </w:t>
      </w:r>
      <w:r w:rsidR="00253170">
        <w:rPr>
          <w:b/>
          <w:bCs/>
        </w:rPr>
        <w:t xml:space="preserve">make up </w:t>
      </w:r>
      <w:r w:rsidR="003267C4" w:rsidRPr="00253170">
        <w:rPr>
          <w:b/>
          <w:bCs/>
        </w:rPr>
        <w:t>at</w:t>
      </w:r>
      <w:r w:rsidR="00253170">
        <w:rPr>
          <w:b/>
          <w:bCs/>
        </w:rPr>
        <w:t xml:space="preserve"> a minimum</w:t>
      </w:r>
      <w:r w:rsidR="003267C4" w:rsidRPr="00253170">
        <w:rPr>
          <w:b/>
          <w:bCs/>
        </w:rPr>
        <w:t xml:space="preserve"> 25% of the total units developed</w:t>
      </w:r>
      <w:r w:rsidR="003267C4">
        <w:t>.</w:t>
      </w:r>
      <w:r>
        <w:t xml:space="preserve"> If selected, any such preferences will be contingent upon </w:t>
      </w:r>
      <w:r w:rsidR="00DF27CF">
        <w:t>BHS</w:t>
      </w:r>
      <w:r>
        <w:t xml:space="preserve">’s approval of a written tenant selection </w:t>
      </w:r>
      <w:r>
        <w:lastRenderedPageBreak/>
        <w:t>plan.  Any occupancy limitations or preferences must comply with regulations</w:t>
      </w:r>
      <w:r w:rsidR="00013215">
        <w:t xml:space="preserve"> governing </w:t>
      </w:r>
      <w:r>
        <w:t xml:space="preserve">Fair Housing, and all other applicable nondiscrimination requirements. </w:t>
      </w:r>
    </w:p>
    <w:p w14:paraId="0C8770FB" w14:textId="77777777" w:rsidR="00427EF3" w:rsidRDefault="00427EF3">
      <w:pPr>
        <w:ind w:left="715" w:right="0"/>
      </w:pPr>
    </w:p>
    <w:p w14:paraId="502810A2" w14:textId="12755ACC" w:rsidR="004C7E65" w:rsidRDefault="00FE26D1">
      <w:pPr>
        <w:ind w:left="715" w:right="0"/>
      </w:pPr>
      <w:r>
        <w:rPr>
          <w:u w:val="single" w:color="000000"/>
        </w:rPr>
        <w:t>Referral Methods.</w:t>
      </w:r>
      <w:r>
        <w:t xml:space="preserve"> </w:t>
      </w:r>
      <w:r w:rsidR="00013215">
        <w:t>R</w:t>
      </w:r>
      <w:r>
        <w:t xml:space="preserve">ental housing developments may use a Continuum of Care’s Coordinated Entry system, and other referral sources, or a project-specific waitlist, to select qualifying households for </w:t>
      </w:r>
      <w:r w:rsidR="007B7CD8">
        <w:t>ARPA SLFRF</w:t>
      </w:r>
      <w:r>
        <w:t xml:space="preserve"> units restricted for occupancy by qualifying populations. </w:t>
      </w:r>
      <w:r w:rsidR="00DF27CF">
        <w:t>BHS</w:t>
      </w:r>
      <w:r>
        <w:t xml:space="preserve"> will make this determination on a project-by-project basis. </w:t>
      </w:r>
    </w:p>
    <w:p w14:paraId="2C1301A0" w14:textId="77777777" w:rsidR="004C7E65" w:rsidRDefault="00FE26D1">
      <w:pPr>
        <w:spacing w:after="0" w:line="259" w:lineRule="auto"/>
        <w:ind w:left="720" w:right="0" w:firstLine="0"/>
        <w:jc w:val="left"/>
      </w:pPr>
      <w:r>
        <w:t xml:space="preserve"> </w:t>
      </w:r>
    </w:p>
    <w:p w14:paraId="70322ABE" w14:textId="2C5056F1" w:rsidR="004C7E65" w:rsidRDefault="00FE26D1">
      <w:pPr>
        <w:ind w:left="715" w:right="0"/>
      </w:pPr>
      <w:r>
        <w:t>Preference will be given in the RFP ranking system for responses proposing to develop supportive housing for Qualifying Population #1 or #</w:t>
      </w:r>
      <w:r w:rsidR="00013215">
        <w:t>2</w:t>
      </w:r>
      <w:r>
        <w:t xml:space="preserve">, as identified through the local Coordinated Entry system.  </w:t>
      </w:r>
    </w:p>
    <w:p w14:paraId="4F9EB023" w14:textId="77777777" w:rsidR="004C7E65" w:rsidRDefault="00FE26D1">
      <w:pPr>
        <w:spacing w:after="0" w:line="259" w:lineRule="auto"/>
        <w:ind w:left="720" w:right="0" w:firstLine="0"/>
        <w:jc w:val="left"/>
      </w:pPr>
      <w:r>
        <w:t xml:space="preserve"> </w:t>
      </w:r>
    </w:p>
    <w:p w14:paraId="15D804F6" w14:textId="14DBB165" w:rsidR="004C7E65" w:rsidRPr="002E4985" w:rsidRDefault="008265C5">
      <w:pPr>
        <w:ind w:left="715" w:right="0"/>
        <w:rPr>
          <w:b/>
          <w:bCs/>
        </w:rPr>
      </w:pPr>
      <w:r>
        <w:t xml:space="preserve">The developer selected through this RFP </w:t>
      </w:r>
      <w:r w:rsidR="008564FE">
        <w:t>will</w:t>
      </w:r>
      <w:r>
        <w:t xml:space="preserve"> be eligible to receive </w:t>
      </w:r>
      <w:r w:rsidRPr="002E4985">
        <w:rPr>
          <w:b/>
          <w:bCs/>
        </w:rPr>
        <w:t>$3</w:t>
      </w:r>
      <w:r w:rsidR="00427EF3">
        <w:rPr>
          <w:b/>
          <w:bCs/>
        </w:rPr>
        <w:t>,000,000</w:t>
      </w:r>
      <w:r>
        <w:t xml:space="preserve"> in </w:t>
      </w:r>
      <w:r w:rsidR="007B7CD8">
        <w:t>ARPA SLFRF</w:t>
      </w:r>
      <w:r>
        <w:t xml:space="preserve"> funds to complete development. Developers are encouraged to seek other funding sources if necessary. </w:t>
      </w:r>
      <w:r w:rsidR="002E4985" w:rsidRPr="002E4985">
        <w:rPr>
          <w:b/>
          <w:bCs/>
        </w:rPr>
        <w:t xml:space="preserve">BHS will consider applications that propose to develop </w:t>
      </w:r>
      <w:r w:rsidR="00427EF3">
        <w:rPr>
          <w:b/>
          <w:bCs/>
        </w:rPr>
        <w:t xml:space="preserve">10-15 </w:t>
      </w:r>
      <w:r w:rsidR="002E4985" w:rsidRPr="002E4985">
        <w:rPr>
          <w:b/>
          <w:bCs/>
        </w:rPr>
        <w:t>housing units.</w:t>
      </w:r>
      <w:r w:rsidR="00427EF3">
        <w:rPr>
          <w:b/>
          <w:bCs/>
        </w:rPr>
        <w:t xml:space="preserve">  Of those units 25% </w:t>
      </w:r>
      <w:r w:rsidR="001D6BEA">
        <w:rPr>
          <w:b/>
          <w:bCs/>
        </w:rPr>
        <w:t>or 3-4 units will be designated veteran units.</w:t>
      </w:r>
    </w:p>
    <w:p w14:paraId="5AC136B3" w14:textId="75A734FB" w:rsidR="004C7E65" w:rsidRDefault="004C7E65">
      <w:pPr>
        <w:spacing w:after="0" w:line="259" w:lineRule="auto"/>
        <w:ind w:left="720" w:right="0" w:firstLine="0"/>
        <w:jc w:val="left"/>
      </w:pPr>
    </w:p>
    <w:p w14:paraId="415C46BF" w14:textId="385C6F74" w:rsidR="004C7E65" w:rsidRDefault="00FE26D1">
      <w:pPr>
        <w:ind w:left="715" w:right="0"/>
      </w:pPr>
      <w:r>
        <w:t xml:space="preserve">If selected, the Respondent must submit a completed </w:t>
      </w:r>
      <w:r w:rsidR="007B7CD8">
        <w:t>ARPA SLFRF</w:t>
      </w:r>
      <w:r>
        <w:t xml:space="preserve"> funding application no later than</w:t>
      </w:r>
      <w:r w:rsidR="008564FE">
        <w:t xml:space="preserve"> </w:t>
      </w:r>
      <w:r w:rsidR="008564FE" w:rsidRPr="003D0768">
        <w:t xml:space="preserve">Friday, </w:t>
      </w:r>
      <w:r w:rsidR="003D0768">
        <w:t>April 26, 2024</w:t>
      </w:r>
      <w:r w:rsidR="00DA6C82">
        <w:t>.</w:t>
      </w:r>
      <w:r>
        <w:t xml:space="preserve">  Funding is contingent upon: (</w:t>
      </w:r>
      <w:r w:rsidR="00DA6C82">
        <w:t>1</w:t>
      </w:r>
      <w:r>
        <w:t xml:space="preserve">) the application meeting all established </w:t>
      </w:r>
      <w:r w:rsidR="00013215">
        <w:t xml:space="preserve">application </w:t>
      </w:r>
      <w:r>
        <w:t xml:space="preserve">and </w:t>
      </w:r>
      <w:r w:rsidR="00DF27CF">
        <w:t>BHS</w:t>
      </w:r>
      <w:r>
        <w:t xml:space="preserve"> threshold criteria of the applicable funding programs, (2) </w:t>
      </w:r>
      <w:r w:rsidR="00FE1CF8">
        <w:t xml:space="preserve">experience developing this type of </w:t>
      </w:r>
      <w:r w:rsidR="00675A79">
        <w:t>project and</w:t>
      </w:r>
      <w:r w:rsidR="00FE1CF8">
        <w:t xml:space="preserve"> (3) </w:t>
      </w:r>
      <w:r>
        <w:t>passing an underwriting and subsidy layering review</w:t>
      </w:r>
      <w:r w:rsidR="00FE1CF8">
        <w:t>.</w:t>
      </w:r>
      <w:r>
        <w:t xml:space="preserve">   </w:t>
      </w:r>
    </w:p>
    <w:p w14:paraId="0C12DF70" w14:textId="77777777" w:rsidR="004C7E65" w:rsidRDefault="00FE26D1">
      <w:pPr>
        <w:spacing w:after="0" w:line="259" w:lineRule="auto"/>
        <w:ind w:left="1800" w:right="0" w:firstLine="0"/>
        <w:jc w:val="left"/>
      </w:pPr>
      <w:r>
        <w:t xml:space="preserve"> </w:t>
      </w:r>
    </w:p>
    <w:p w14:paraId="668B6F6E" w14:textId="21B27A67" w:rsidR="004C7E65" w:rsidRDefault="00FE26D1">
      <w:pPr>
        <w:pStyle w:val="Heading4"/>
        <w:ind w:left="715"/>
      </w:pPr>
      <w:r>
        <w:t xml:space="preserve">Requirements for all Developments </w:t>
      </w:r>
      <w:r>
        <w:rPr>
          <w:u w:val="none"/>
        </w:rPr>
        <w:t xml:space="preserve"> </w:t>
      </w:r>
    </w:p>
    <w:p w14:paraId="1579CB2A" w14:textId="7FFBB383" w:rsidR="004C7E65" w:rsidRDefault="00FE26D1" w:rsidP="00FE1CF8">
      <w:pPr>
        <w:spacing w:after="0" w:line="259" w:lineRule="auto"/>
        <w:ind w:left="720" w:right="0" w:firstLine="0"/>
        <w:jc w:val="left"/>
      </w:pPr>
      <w:r>
        <w:t xml:space="preserve">The following requirements will apply to each project developed through this Initiative: </w:t>
      </w:r>
    </w:p>
    <w:p w14:paraId="7C73C4EC" w14:textId="06A0769F" w:rsidR="004C7E65" w:rsidRDefault="00FE26D1">
      <w:pPr>
        <w:numPr>
          <w:ilvl w:val="0"/>
          <w:numId w:val="14"/>
        </w:numPr>
        <w:ind w:right="0" w:hanging="360"/>
      </w:pPr>
      <w:r>
        <w:t xml:space="preserve">Must comply with all applicable </w:t>
      </w:r>
      <w:r w:rsidR="007B7CD8">
        <w:t>ARPA SLFRF</w:t>
      </w:r>
      <w:r>
        <w:t xml:space="preserve"> regulations and guidance issued by </w:t>
      </w:r>
      <w:r w:rsidR="004C5154">
        <w:t xml:space="preserve">the Treasury Department </w:t>
      </w:r>
      <w:r>
        <w:t xml:space="preserve">and/or </w:t>
      </w:r>
      <w:r w:rsidR="00DF27CF">
        <w:t>BHS</w:t>
      </w:r>
      <w:r>
        <w:t xml:space="preserve">, as amended from time to time.  </w:t>
      </w:r>
    </w:p>
    <w:p w14:paraId="00569A8F" w14:textId="77777777" w:rsidR="004C7E65" w:rsidRDefault="00FE26D1">
      <w:pPr>
        <w:numPr>
          <w:ilvl w:val="0"/>
          <w:numId w:val="14"/>
        </w:numPr>
        <w:ind w:right="0" w:hanging="360"/>
      </w:pPr>
      <w:r>
        <w:t xml:space="preserve">Housing is permanent, not transitional or with time limits. </w:t>
      </w:r>
    </w:p>
    <w:p w14:paraId="1F42A37C" w14:textId="08B60548" w:rsidR="004C7E65" w:rsidRDefault="00FE26D1">
      <w:pPr>
        <w:numPr>
          <w:ilvl w:val="0"/>
          <w:numId w:val="14"/>
        </w:numPr>
        <w:ind w:right="0" w:hanging="360"/>
      </w:pPr>
      <w:r>
        <w:t xml:space="preserve">Cannot terminate tenancy or refuse to renew lease of tenant of </w:t>
      </w:r>
      <w:r w:rsidR="007B7CD8">
        <w:t>ARPA SLFRF</w:t>
      </w:r>
      <w:r>
        <w:t xml:space="preserve"> unit except for serious or repeated violations of lease terms/conditions, applicable Federal, State or local laws, other good cause. </w:t>
      </w:r>
    </w:p>
    <w:p w14:paraId="5A867EC1" w14:textId="61F34C2D" w:rsidR="004C7E65" w:rsidRDefault="00FE26D1">
      <w:pPr>
        <w:numPr>
          <w:ilvl w:val="0"/>
          <w:numId w:val="14"/>
        </w:numPr>
        <w:ind w:right="0" w:hanging="360"/>
      </w:pPr>
      <w:r>
        <w:t xml:space="preserve">Management </w:t>
      </w:r>
      <w:proofErr w:type="gramStart"/>
      <w:r>
        <w:t>agent</w:t>
      </w:r>
      <w:proofErr w:type="gramEnd"/>
      <w:r>
        <w:t xml:space="preserve"> must</w:t>
      </w:r>
      <w:r w:rsidR="00DA6C82">
        <w:t xml:space="preserve"> </w:t>
      </w:r>
      <w:r>
        <w:t xml:space="preserve">implement low-barrier tenant screening procedures and tenant selection plans.  Tenants may not be screened out for active or a history of substance use, limited or no previous rental history, prior evictions, or a history of victimization (e.g., domestic violence, dating violence, sexual assault or abuse, stalking, or human trafficking).  Any criminal background screening must be low-barrier and approved by </w:t>
      </w:r>
      <w:r w:rsidR="00DF27CF">
        <w:t>BHS</w:t>
      </w:r>
      <w:r>
        <w:t xml:space="preserve">. </w:t>
      </w:r>
    </w:p>
    <w:p w14:paraId="74B992B1" w14:textId="77777777" w:rsidR="004C7E65" w:rsidRDefault="00FE26D1">
      <w:pPr>
        <w:ind w:left="2160" w:right="0" w:hanging="360"/>
      </w:pPr>
      <w:r>
        <w:rPr>
          <w:rFonts w:ascii="Courier New" w:eastAsia="Courier New" w:hAnsi="Courier New" w:cs="Courier New"/>
        </w:rPr>
        <w:t>o</w:t>
      </w:r>
      <w:r>
        <w:rPr>
          <w:rFonts w:ascii="Arial" w:eastAsia="Arial" w:hAnsi="Arial" w:cs="Arial"/>
        </w:rPr>
        <w:t xml:space="preserve"> </w:t>
      </w:r>
      <w:r>
        <w:t xml:space="preserve">If the development will have project-based rental assistance, the management agent may not implement screening criteria based on credit history or a minimum income standard.  </w:t>
      </w:r>
    </w:p>
    <w:p w14:paraId="0E3D95AD" w14:textId="0CBC953C" w:rsidR="004C7E65" w:rsidRDefault="00FE26D1">
      <w:pPr>
        <w:numPr>
          <w:ilvl w:val="0"/>
          <w:numId w:val="14"/>
        </w:numPr>
        <w:ind w:right="0" w:hanging="360"/>
      </w:pPr>
      <w:r>
        <w:t xml:space="preserve">Must implement an eviction prevention plan and utilize eviction only as a last resort. Eviction prevention plans must be approved by </w:t>
      </w:r>
      <w:r w:rsidR="00DF27CF">
        <w:t>BHS</w:t>
      </w:r>
      <w:r>
        <w:t xml:space="preserve">.  </w:t>
      </w:r>
    </w:p>
    <w:p w14:paraId="402A7443" w14:textId="7622B4A1" w:rsidR="004C7E65" w:rsidRDefault="004C7E65">
      <w:pPr>
        <w:spacing w:after="0" w:line="259" w:lineRule="auto"/>
        <w:ind w:left="720" w:right="0" w:firstLine="0"/>
        <w:jc w:val="left"/>
      </w:pPr>
    </w:p>
    <w:p w14:paraId="37BAFB38" w14:textId="77777777" w:rsidR="004C7E65" w:rsidRDefault="00FE26D1">
      <w:pPr>
        <w:pStyle w:val="Heading3"/>
        <w:tabs>
          <w:tab w:val="center" w:pos="1597"/>
        </w:tabs>
        <w:ind w:left="-15" w:right="0" w:firstLine="0"/>
        <w:jc w:val="left"/>
      </w:pPr>
      <w:r>
        <w:rPr>
          <w:b w:val="0"/>
        </w:rPr>
        <w:t>4.</w:t>
      </w:r>
      <w:r>
        <w:rPr>
          <w:rFonts w:ascii="Arial" w:eastAsia="Arial" w:hAnsi="Arial" w:cs="Arial"/>
          <w:b w:val="0"/>
        </w:rPr>
        <w:t xml:space="preserve"> </w:t>
      </w:r>
      <w:r>
        <w:rPr>
          <w:rFonts w:ascii="Arial" w:eastAsia="Arial" w:hAnsi="Arial" w:cs="Arial"/>
          <w:b w:val="0"/>
        </w:rPr>
        <w:tab/>
      </w:r>
      <w:r>
        <w:t>RFP TIMELINE</w:t>
      </w:r>
      <w:r>
        <w:rPr>
          <w:b w:val="0"/>
        </w:rPr>
        <w:t xml:space="preserve"> </w:t>
      </w:r>
    </w:p>
    <w:p w14:paraId="1B4454C2" w14:textId="77777777" w:rsidR="004C7E65" w:rsidRDefault="00FE26D1">
      <w:pPr>
        <w:spacing w:after="0" w:line="259" w:lineRule="auto"/>
        <w:ind w:left="540" w:right="0" w:firstLine="0"/>
        <w:jc w:val="left"/>
      </w:pPr>
      <w:r>
        <w:t xml:space="preserve"> </w:t>
      </w:r>
    </w:p>
    <w:p w14:paraId="27745FE8" w14:textId="77D476B3" w:rsidR="004C7E65" w:rsidRPr="000F2002" w:rsidRDefault="00FE26D1">
      <w:pPr>
        <w:tabs>
          <w:tab w:val="center" w:pos="1371"/>
          <w:tab w:val="center" w:pos="4889"/>
        </w:tabs>
        <w:ind w:left="0" w:right="0" w:firstLine="0"/>
        <w:jc w:val="left"/>
        <w:rPr>
          <w:sz w:val="22"/>
        </w:rPr>
      </w:pPr>
      <w:r>
        <w:rPr>
          <w:rFonts w:ascii="Calibri" w:eastAsia="Calibri" w:hAnsi="Calibri" w:cs="Calibri"/>
          <w:sz w:val="22"/>
        </w:rPr>
        <w:tab/>
      </w:r>
      <w:r w:rsidR="008564FE" w:rsidRPr="00F60446">
        <w:rPr>
          <w:rFonts w:ascii="Calibri" w:eastAsia="Calibri" w:hAnsi="Calibri" w:cs="Calibri"/>
          <w:sz w:val="22"/>
        </w:rPr>
        <w:t xml:space="preserve">    </w:t>
      </w:r>
      <w:r w:rsidR="000F2002">
        <w:rPr>
          <w:rFonts w:ascii="Calibri" w:eastAsia="Calibri" w:hAnsi="Calibri" w:cs="Calibri"/>
          <w:sz w:val="22"/>
        </w:rPr>
        <w:t xml:space="preserve">  </w:t>
      </w:r>
      <w:r w:rsidR="008564FE" w:rsidRPr="00F60446">
        <w:rPr>
          <w:rFonts w:ascii="Calibri" w:eastAsia="Calibri" w:hAnsi="Calibri" w:cs="Calibri"/>
          <w:sz w:val="22"/>
        </w:rPr>
        <w:t xml:space="preserve">  </w:t>
      </w:r>
      <w:r w:rsidR="000F2002">
        <w:rPr>
          <w:rFonts w:ascii="Calibri" w:eastAsia="Calibri" w:hAnsi="Calibri" w:cs="Calibri"/>
          <w:sz w:val="22"/>
        </w:rPr>
        <w:t>February 24</w:t>
      </w:r>
      <w:r w:rsidRPr="000F2002">
        <w:rPr>
          <w:sz w:val="22"/>
        </w:rPr>
        <w:t xml:space="preserve">, </w:t>
      </w:r>
      <w:proofErr w:type="gramStart"/>
      <w:r w:rsidRPr="000F2002">
        <w:rPr>
          <w:sz w:val="22"/>
        </w:rPr>
        <w:t>202</w:t>
      </w:r>
      <w:r w:rsidR="000F2002">
        <w:rPr>
          <w:sz w:val="22"/>
        </w:rPr>
        <w:t>4</w:t>
      </w:r>
      <w:r w:rsidRPr="000F2002">
        <w:rPr>
          <w:sz w:val="22"/>
        </w:rPr>
        <w:t xml:space="preserve">  </w:t>
      </w:r>
      <w:r w:rsidRPr="000F2002">
        <w:rPr>
          <w:sz w:val="22"/>
        </w:rPr>
        <w:tab/>
      </w:r>
      <w:proofErr w:type="gramEnd"/>
      <w:r w:rsidRPr="000F2002">
        <w:rPr>
          <w:sz w:val="22"/>
        </w:rPr>
        <w:t xml:space="preserve">       RFP released to the general public  </w:t>
      </w:r>
    </w:p>
    <w:p w14:paraId="525EF36A" w14:textId="2752AA2D" w:rsidR="004C7E65" w:rsidRPr="000F2002" w:rsidRDefault="00FE26D1">
      <w:pPr>
        <w:tabs>
          <w:tab w:val="center" w:pos="1623"/>
          <w:tab w:val="center" w:pos="6156"/>
        </w:tabs>
        <w:ind w:left="0" w:right="0" w:firstLine="0"/>
        <w:jc w:val="left"/>
      </w:pPr>
      <w:r w:rsidRPr="001D6BEA">
        <w:rPr>
          <w:rFonts w:ascii="Calibri" w:eastAsia="Calibri" w:hAnsi="Calibri" w:cs="Calibri"/>
          <w:sz w:val="22"/>
          <w:highlight w:val="yellow"/>
        </w:rPr>
        <w:tab/>
      </w:r>
      <w:r w:rsidR="00FE1CF8" w:rsidRPr="000F2002">
        <w:rPr>
          <w:rFonts w:ascii="Calibri" w:eastAsia="Calibri" w:hAnsi="Calibri" w:cs="Calibri"/>
          <w:sz w:val="22"/>
        </w:rPr>
        <w:t xml:space="preserve">               </w:t>
      </w:r>
      <w:r w:rsidR="000F2002">
        <w:rPr>
          <w:rFonts w:ascii="Calibri" w:eastAsia="Calibri" w:hAnsi="Calibri" w:cs="Calibri"/>
          <w:sz w:val="22"/>
        </w:rPr>
        <w:t xml:space="preserve">April 5, </w:t>
      </w:r>
      <w:proofErr w:type="gramStart"/>
      <w:r w:rsidR="000F2002">
        <w:rPr>
          <w:rFonts w:ascii="Calibri" w:eastAsia="Calibri" w:hAnsi="Calibri" w:cs="Calibri"/>
          <w:sz w:val="22"/>
        </w:rPr>
        <w:t>2024</w:t>
      </w:r>
      <w:proofErr w:type="gramEnd"/>
      <w:r w:rsidR="000F2002">
        <w:rPr>
          <w:rFonts w:ascii="Calibri" w:eastAsia="Calibri" w:hAnsi="Calibri" w:cs="Calibri"/>
          <w:sz w:val="22"/>
        </w:rPr>
        <w:t xml:space="preserve">           </w:t>
      </w:r>
      <w:r w:rsidR="008564FE" w:rsidRPr="000F2002">
        <w:rPr>
          <w:rFonts w:ascii="Calibri" w:eastAsia="Calibri" w:hAnsi="Calibri" w:cs="Calibri"/>
          <w:sz w:val="22"/>
        </w:rPr>
        <w:t xml:space="preserve">   </w:t>
      </w:r>
      <w:r w:rsidRPr="000F2002">
        <w:t xml:space="preserve">   </w:t>
      </w:r>
      <w:r w:rsidR="00FE1CF8" w:rsidRPr="000F2002">
        <w:t xml:space="preserve">              </w:t>
      </w:r>
      <w:r w:rsidRPr="000F2002">
        <w:t xml:space="preserve">Responses due to </w:t>
      </w:r>
      <w:r w:rsidR="00DF27CF" w:rsidRPr="000F2002">
        <w:t>BHS</w:t>
      </w:r>
      <w:r w:rsidRPr="000F2002">
        <w:t xml:space="preserve"> by </w:t>
      </w:r>
      <w:r w:rsidR="008564FE" w:rsidRPr="000F2002">
        <w:t>4:00 PM</w:t>
      </w:r>
      <w:r w:rsidRPr="000F2002">
        <w:t xml:space="preserve"> Eastern Time </w:t>
      </w:r>
    </w:p>
    <w:p w14:paraId="381F23CA" w14:textId="60E159F7" w:rsidR="00DA6C82" w:rsidRPr="000F2002" w:rsidRDefault="00FE26D1">
      <w:pPr>
        <w:tabs>
          <w:tab w:val="center" w:pos="1496"/>
          <w:tab w:val="center" w:pos="5189"/>
        </w:tabs>
        <w:ind w:left="0" w:right="0" w:firstLine="0"/>
        <w:jc w:val="left"/>
        <w:rPr>
          <w:sz w:val="22"/>
        </w:rPr>
      </w:pPr>
      <w:r w:rsidRPr="000F2002">
        <w:rPr>
          <w:rFonts w:ascii="Calibri" w:eastAsia="Calibri" w:hAnsi="Calibri" w:cs="Calibri"/>
          <w:sz w:val="22"/>
        </w:rPr>
        <w:tab/>
      </w:r>
      <w:r w:rsidR="00CC1FB9" w:rsidRPr="000F2002">
        <w:rPr>
          <w:rFonts w:ascii="Calibri" w:eastAsia="Calibri" w:hAnsi="Calibri" w:cs="Calibri"/>
          <w:sz w:val="22"/>
        </w:rPr>
        <w:t xml:space="preserve">              </w:t>
      </w:r>
      <w:r w:rsidR="000F2002">
        <w:rPr>
          <w:rFonts w:ascii="Calibri" w:eastAsia="Calibri" w:hAnsi="Calibri" w:cs="Calibri"/>
          <w:sz w:val="22"/>
        </w:rPr>
        <w:t xml:space="preserve"> April 19, </w:t>
      </w:r>
      <w:proofErr w:type="gramStart"/>
      <w:r w:rsidR="000F2002">
        <w:rPr>
          <w:rFonts w:ascii="Calibri" w:eastAsia="Calibri" w:hAnsi="Calibri" w:cs="Calibri"/>
          <w:sz w:val="22"/>
        </w:rPr>
        <w:t>2024</w:t>
      </w:r>
      <w:proofErr w:type="gramEnd"/>
      <w:r w:rsidR="000F2002">
        <w:rPr>
          <w:rFonts w:ascii="Calibri" w:eastAsia="Calibri" w:hAnsi="Calibri" w:cs="Calibri"/>
          <w:sz w:val="22"/>
        </w:rPr>
        <w:t xml:space="preserve">          </w:t>
      </w:r>
      <w:r w:rsidR="00DA6C82" w:rsidRPr="000F2002">
        <w:rPr>
          <w:sz w:val="22"/>
        </w:rPr>
        <w:t xml:space="preserve">                    Proposal review and funding recommendation</w:t>
      </w:r>
    </w:p>
    <w:p w14:paraId="26F2A4F3" w14:textId="39655448" w:rsidR="00DA6C82" w:rsidRDefault="00DA6C82" w:rsidP="000F2002">
      <w:pPr>
        <w:tabs>
          <w:tab w:val="center" w:pos="1496"/>
          <w:tab w:val="center" w:pos="5189"/>
        </w:tabs>
        <w:ind w:left="0" w:right="0" w:firstLine="0"/>
        <w:jc w:val="left"/>
        <w:rPr>
          <w:sz w:val="22"/>
        </w:rPr>
      </w:pPr>
      <w:r w:rsidRPr="000F2002">
        <w:rPr>
          <w:sz w:val="22"/>
        </w:rPr>
        <w:t xml:space="preserve">            </w:t>
      </w:r>
      <w:r w:rsidR="00F60446" w:rsidRPr="000F2002">
        <w:rPr>
          <w:sz w:val="22"/>
        </w:rPr>
        <w:t xml:space="preserve"> </w:t>
      </w:r>
      <w:r w:rsidRPr="000F2002">
        <w:rPr>
          <w:sz w:val="22"/>
        </w:rPr>
        <w:t xml:space="preserve"> </w:t>
      </w:r>
      <w:r w:rsidR="000F2002">
        <w:rPr>
          <w:sz w:val="22"/>
        </w:rPr>
        <w:t>May</w:t>
      </w:r>
      <w:r w:rsidR="00272E23">
        <w:rPr>
          <w:sz w:val="22"/>
        </w:rPr>
        <w:t xml:space="preserve"> </w:t>
      </w:r>
      <w:r w:rsidR="000F2002">
        <w:rPr>
          <w:sz w:val="22"/>
        </w:rPr>
        <w:t xml:space="preserve">3, </w:t>
      </w:r>
      <w:proofErr w:type="gramStart"/>
      <w:r w:rsidR="000F2002">
        <w:rPr>
          <w:sz w:val="22"/>
        </w:rPr>
        <w:t>2024</w:t>
      </w:r>
      <w:proofErr w:type="gramEnd"/>
      <w:r w:rsidR="000F2002">
        <w:rPr>
          <w:sz w:val="22"/>
        </w:rPr>
        <w:t xml:space="preserve">                                Application </w:t>
      </w:r>
      <w:r w:rsidR="009C4B4A">
        <w:rPr>
          <w:sz w:val="22"/>
        </w:rPr>
        <w:t>submitted.</w:t>
      </w:r>
    </w:p>
    <w:p w14:paraId="4D9079C9" w14:textId="77777777" w:rsidR="000F2002" w:rsidRDefault="000F2002" w:rsidP="000F2002">
      <w:pPr>
        <w:tabs>
          <w:tab w:val="center" w:pos="1496"/>
          <w:tab w:val="center" w:pos="5189"/>
        </w:tabs>
        <w:ind w:left="0" w:right="0" w:firstLine="0"/>
        <w:jc w:val="left"/>
      </w:pPr>
    </w:p>
    <w:p w14:paraId="4E9C5A04" w14:textId="0DDDB3A5" w:rsidR="004C7E65" w:rsidRDefault="00DA6C82">
      <w:pPr>
        <w:tabs>
          <w:tab w:val="center" w:pos="1542"/>
          <w:tab w:val="center" w:pos="2880"/>
          <w:tab w:val="center" w:pos="6079"/>
          <w:tab w:val="center" w:pos="9362"/>
        </w:tabs>
        <w:ind w:left="0" w:right="0" w:firstLine="0"/>
        <w:jc w:val="left"/>
      </w:pPr>
      <w:r>
        <w:lastRenderedPageBreak/>
        <w:t xml:space="preserve">The units developed using </w:t>
      </w:r>
      <w:r w:rsidR="007B7CD8">
        <w:t>ARPA SLFRF</w:t>
      </w:r>
      <w:r>
        <w:t xml:space="preserve">A funding must be completed within one (1) year of signing the agreement for funding. </w:t>
      </w:r>
      <w:r w:rsidR="00F60446">
        <w:t>If</w:t>
      </w:r>
      <w:r>
        <w:t xml:space="preserve"> the project is not completed within the</w:t>
      </w:r>
      <w:r w:rsidR="00F60446">
        <w:t xml:space="preserve"> agreed upon</w:t>
      </w:r>
      <w:r>
        <w:t xml:space="preserve"> time frame</w:t>
      </w:r>
      <w:r w:rsidR="00F60446">
        <w:t xml:space="preserve"> outlined in the agreement, the developer may request an extension that must be agreed upon by </w:t>
      </w:r>
      <w:r w:rsidR="00204CFA">
        <w:t>the</w:t>
      </w:r>
      <w:r w:rsidR="00F60446">
        <w:t xml:space="preserve"> Bureau of Housing Services.</w:t>
      </w:r>
      <w:r>
        <w:t xml:space="preserve">  </w:t>
      </w:r>
    </w:p>
    <w:p w14:paraId="5F362F7B" w14:textId="77777777" w:rsidR="004C7E65" w:rsidRDefault="00FE26D1">
      <w:pPr>
        <w:spacing w:after="14" w:line="259" w:lineRule="auto"/>
        <w:ind w:left="720" w:right="0" w:firstLine="0"/>
        <w:jc w:val="left"/>
      </w:pPr>
      <w:r>
        <w:t xml:space="preserve"> </w:t>
      </w:r>
    </w:p>
    <w:p w14:paraId="3CC86E55" w14:textId="77777777" w:rsidR="004C7E65" w:rsidRDefault="00FE26D1">
      <w:pPr>
        <w:spacing w:after="0" w:line="259" w:lineRule="auto"/>
        <w:ind w:left="0" w:right="0" w:firstLine="0"/>
        <w:jc w:val="left"/>
      </w:pPr>
      <w:r>
        <w:rPr>
          <w:sz w:val="28"/>
        </w:rPr>
        <w:t xml:space="preserve"> </w:t>
      </w:r>
      <w:r>
        <w:rPr>
          <w:sz w:val="28"/>
        </w:rPr>
        <w:tab/>
      </w:r>
      <w:r>
        <w:rPr>
          <w:b/>
          <w:sz w:val="28"/>
        </w:rPr>
        <w:t xml:space="preserve"> </w:t>
      </w:r>
      <w:r>
        <w:br w:type="page"/>
      </w:r>
    </w:p>
    <w:p w14:paraId="703D74E3" w14:textId="77777777" w:rsidR="004C7E65" w:rsidRDefault="00FE26D1">
      <w:pPr>
        <w:spacing w:after="0" w:line="259" w:lineRule="auto"/>
        <w:ind w:left="0" w:right="0" w:firstLine="0"/>
        <w:jc w:val="left"/>
      </w:pPr>
      <w:r>
        <w:rPr>
          <w:b/>
          <w:sz w:val="28"/>
        </w:rPr>
        <w:lastRenderedPageBreak/>
        <w:t xml:space="preserve"> </w:t>
      </w:r>
    </w:p>
    <w:p w14:paraId="00BA29A5" w14:textId="77777777" w:rsidR="004C7E65" w:rsidRDefault="00FE26D1">
      <w:pPr>
        <w:pStyle w:val="Heading1"/>
        <w:tabs>
          <w:tab w:val="center" w:pos="1440"/>
          <w:tab w:val="center" w:pos="2160"/>
          <w:tab w:val="center" w:pos="2880"/>
          <w:tab w:val="center" w:pos="4555"/>
        </w:tabs>
        <w:ind w:left="-15" w:firstLine="0"/>
      </w:pPr>
      <w:r>
        <w:t xml:space="preserve">PART 2 </w:t>
      </w:r>
      <w:r>
        <w:tab/>
        <w:t xml:space="preserve"> </w:t>
      </w:r>
      <w:r>
        <w:tab/>
        <w:t xml:space="preserve"> </w:t>
      </w:r>
      <w:r>
        <w:tab/>
        <w:t xml:space="preserve"> </w:t>
      </w:r>
      <w:r>
        <w:tab/>
        <w:t xml:space="preserve">RFP PROCESS </w:t>
      </w:r>
    </w:p>
    <w:p w14:paraId="00DC581E" w14:textId="77777777" w:rsidR="004C7E65" w:rsidRDefault="00FE26D1">
      <w:pPr>
        <w:spacing w:after="0" w:line="259" w:lineRule="auto"/>
        <w:ind w:left="0" w:right="0" w:firstLine="0"/>
        <w:jc w:val="left"/>
      </w:pPr>
      <w:r>
        <w:t xml:space="preserve"> </w:t>
      </w:r>
    </w:p>
    <w:p w14:paraId="202D1AB8" w14:textId="77777777" w:rsidR="004C7E65" w:rsidRDefault="00FE26D1">
      <w:pPr>
        <w:pStyle w:val="Heading2"/>
        <w:ind w:left="-5" w:right="3"/>
      </w:pPr>
      <w:r>
        <w:t>1.</w:t>
      </w:r>
      <w:r>
        <w:rPr>
          <w:rFonts w:ascii="Arial" w:eastAsia="Arial" w:hAnsi="Arial" w:cs="Arial"/>
        </w:rPr>
        <w:t xml:space="preserve"> </w:t>
      </w:r>
      <w:r>
        <w:t xml:space="preserve">SELECTION PROCESS </w:t>
      </w:r>
    </w:p>
    <w:p w14:paraId="7D66BD12" w14:textId="77777777" w:rsidR="004C7E65" w:rsidRDefault="00FE26D1">
      <w:pPr>
        <w:spacing w:after="0" w:line="259" w:lineRule="auto"/>
        <w:ind w:left="0" w:right="0" w:firstLine="0"/>
        <w:jc w:val="left"/>
      </w:pPr>
      <w:r>
        <w:t xml:space="preserve"> </w:t>
      </w:r>
    </w:p>
    <w:p w14:paraId="6970643E" w14:textId="49270F66" w:rsidR="004C7E65" w:rsidRDefault="00FE26D1">
      <w:pPr>
        <w:ind w:left="370" w:right="0"/>
      </w:pPr>
      <w:r>
        <w:t>Evaluation of all proposals will be completed by a selection committee consisting of staff from</w:t>
      </w:r>
      <w:r w:rsidR="00675A79">
        <w:t xml:space="preserve"> the City of York.  </w:t>
      </w:r>
      <w:proofErr w:type="gramStart"/>
      <w:r>
        <w:t>Respondent</w:t>
      </w:r>
      <w:proofErr w:type="gramEnd"/>
      <w:r>
        <w:t xml:space="preserve"> must be responsive and responsible as described in Part 2 Sections 2 and 3 below. Selection is at the sole discretion of the selection committee</w:t>
      </w:r>
      <w:r w:rsidR="00675A79">
        <w:t xml:space="preserve"> and based on the respondent demonstrating the ability to provide the best value to the City.  The City reserves the right to reject all </w:t>
      </w:r>
      <w:r w:rsidR="000F2002">
        <w:t>proposals.</w:t>
      </w:r>
      <w:r>
        <w:t xml:space="preserve"> </w:t>
      </w:r>
      <w:r>
        <w:rPr>
          <w:b/>
        </w:rPr>
        <w:t xml:space="preserve"> </w:t>
      </w:r>
    </w:p>
    <w:p w14:paraId="17C29B22" w14:textId="77777777" w:rsidR="004C7E65" w:rsidRDefault="00FE26D1">
      <w:pPr>
        <w:spacing w:after="0" w:line="259" w:lineRule="auto"/>
        <w:ind w:left="0" w:right="0" w:firstLine="0"/>
        <w:jc w:val="left"/>
      </w:pPr>
      <w:r>
        <w:t xml:space="preserve"> </w:t>
      </w:r>
    </w:p>
    <w:p w14:paraId="1FC61D74" w14:textId="77777777" w:rsidR="004C7E65" w:rsidRDefault="00FE26D1">
      <w:pPr>
        <w:pStyle w:val="Heading2"/>
        <w:ind w:left="-5" w:right="3"/>
      </w:pPr>
      <w:r>
        <w:t>2.</w:t>
      </w:r>
      <w:r>
        <w:rPr>
          <w:rFonts w:ascii="Arial" w:eastAsia="Arial" w:hAnsi="Arial" w:cs="Arial"/>
        </w:rPr>
        <w:t xml:space="preserve"> </w:t>
      </w:r>
      <w:r>
        <w:t xml:space="preserve">MINIMUM REQUIREMENTS/RESPONSIVE RESPONDENT </w:t>
      </w:r>
    </w:p>
    <w:p w14:paraId="0E64A42A" w14:textId="77777777" w:rsidR="004C7E65" w:rsidRDefault="00FE26D1">
      <w:pPr>
        <w:spacing w:after="0" w:line="259" w:lineRule="auto"/>
        <w:ind w:left="0" w:right="0" w:firstLine="0"/>
        <w:jc w:val="left"/>
      </w:pPr>
      <w:r>
        <w:rPr>
          <w:b/>
        </w:rPr>
        <w:t xml:space="preserve"> </w:t>
      </w:r>
    </w:p>
    <w:p w14:paraId="45FA9B80" w14:textId="77777777" w:rsidR="004C7E65" w:rsidRDefault="00FE26D1">
      <w:pPr>
        <w:pStyle w:val="Heading3"/>
        <w:ind w:left="370" w:right="3"/>
      </w:pPr>
      <w:r>
        <w:t xml:space="preserve">Complete Compliant Proposal </w:t>
      </w:r>
    </w:p>
    <w:p w14:paraId="3A2C58D7" w14:textId="0642924D" w:rsidR="004C7E65" w:rsidRDefault="00FE26D1">
      <w:pPr>
        <w:ind w:left="370" w:right="0"/>
      </w:pPr>
      <w:r>
        <w:t xml:space="preserve">Respondent must submit a complete proposal which addresses all applicable questions enumerated in Section 4 of Part 2 and includes the submission and receipt by </w:t>
      </w:r>
      <w:r w:rsidR="00DF27CF">
        <w:t>BHS</w:t>
      </w:r>
      <w:r>
        <w:t xml:space="preserve"> of all items enumerated in Section 6 of Part 2 of this RFP.</w:t>
      </w:r>
      <w:r w:rsidR="00675A79">
        <w:t xml:space="preserve">  The </w:t>
      </w:r>
      <w:proofErr w:type="gramStart"/>
      <w:r w:rsidR="00675A79">
        <w:t>City</w:t>
      </w:r>
      <w:proofErr w:type="gramEnd"/>
      <w:r w:rsidR="00675A79">
        <w:t xml:space="preserve"> may reject any application that it deems non-responsive or incomplete.  </w:t>
      </w:r>
      <w:r>
        <w:t xml:space="preserve"> </w:t>
      </w:r>
    </w:p>
    <w:p w14:paraId="5258F3B1" w14:textId="77777777" w:rsidR="004C7E65" w:rsidRDefault="00FE26D1">
      <w:pPr>
        <w:spacing w:after="0" w:line="259" w:lineRule="auto"/>
        <w:ind w:left="720" w:right="0" w:firstLine="0"/>
        <w:jc w:val="left"/>
      </w:pPr>
      <w:r>
        <w:rPr>
          <w:b/>
        </w:rPr>
        <w:t xml:space="preserve"> </w:t>
      </w:r>
    </w:p>
    <w:p w14:paraId="3989A0FF" w14:textId="77777777" w:rsidR="004C7E65" w:rsidRDefault="00FE26D1">
      <w:pPr>
        <w:pStyle w:val="Heading3"/>
        <w:ind w:left="370" w:right="3"/>
      </w:pPr>
      <w:r>
        <w:t xml:space="preserve">Financial Capacity </w:t>
      </w:r>
    </w:p>
    <w:p w14:paraId="6FF22C5A" w14:textId="6B9004E1" w:rsidR="004C7E65" w:rsidRDefault="00D3574E">
      <w:pPr>
        <w:spacing w:after="3" w:line="237" w:lineRule="auto"/>
        <w:ind w:left="370" w:right="-11"/>
        <w:jc w:val="left"/>
      </w:pPr>
      <w:r>
        <w:t xml:space="preserve">Respondent must demonstrate financial capacity to administer the program through the submission of their most recent financial statement.  Financial statements must be submitted for the developer, owner, management company, and primary supportive service provider. </w:t>
      </w:r>
    </w:p>
    <w:p w14:paraId="389C711B" w14:textId="77777777" w:rsidR="004C7E65" w:rsidRDefault="00FE26D1">
      <w:pPr>
        <w:spacing w:after="0" w:line="259" w:lineRule="auto"/>
        <w:ind w:left="360" w:right="0" w:firstLine="0"/>
        <w:jc w:val="left"/>
      </w:pPr>
      <w:r>
        <w:t xml:space="preserve"> </w:t>
      </w:r>
    </w:p>
    <w:p w14:paraId="64ABEEC0" w14:textId="77777777" w:rsidR="004C7E65" w:rsidRDefault="00FE26D1">
      <w:pPr>
        <w:pStyle w:val="Heading3"/>
        <w:ind w:left="370" w:right="3"/>
      </w:pPr>
      <w:r>
        <w:t xml:space="preserve">Past Award Performance (if applicable) </w:t>
      </w:r>
    </w:p>
    <w:p w14:paraId="32F322B4" w14:textId="5AB758CB" w:rsidR="004C7E65" w:rsidRDefault="00FE26D1">
      <w:pPr>
        <w:ind w:left="370" w:right="0"/>
      </w:pPr>
      <w:r>
        <w:t xml:space="preserve">Past award performance, including history of complying with federal, state and local guidelines, meeting benchmarks, and quality of work </w:t>
      </w:r>
      <w:proofErr w:type="gramStart"/>
      <w:r>
        <w:t>performed</w:t>
      </w:r>
      <w:proofErr w:type="gramEnd"/>
      <w:r>
        <w:t xml:space="preserve"> and services provided will be considered. Any entity currently suspended or debarred by </w:t>
      </w:r>
      <w:r w:rsidR="00DF27CF">
        <w:t>BHS</w:t>
      </w:r>
      <w:r>
        <w:t xml:space="preserve"> or in default with </w:t>
      </w:r>
      <w:r w:rsidR="00DF27CF">
        <w:t>BHS</w:t>
      </w:r>
      <w:r>
        <w:t xml:space="preserve"> will be disqualified.  Applicants are not required to submit documentation to attest to past award performance. </w:t>
      </w:r>
      <w:r w:rsidR="00DF27CF">
        <w:t>BHS</w:t>
      </w:r>
      <w:r>
        <w:t xml:space="preserve"> will review documentation from previous awards to evaluate Respondent’s past award performance, if applicable. </w:t>
      </w:r>
    </w:p>
    <w:p w14:paraId="34871CE5" w14:textId="77777777" w:rsidR="004C7E65" w:rsidRDefault="00FE26D1">
      <w:pPr>
        <w:spacing w:after="0" w:line="259" w:lineRule="auto"/>
        <w:ind w:left="360" w:right="0" w:firstLine="0"/>
        <w:jc w:val="left"/>
      </w:pPr>
      <w:r>
        <w:t xml:space="preserve"> </w:t>
      </w:r>
    </w:p>
    <w:p w14:paraId="3E6C5E4D" w14:textId="77777777" w:rsidR="004C7E65" w:rsidRDefault="00FE26D1">
      <w:pPr>
        <w:pStyle w:val="Heading3"/>
        <w:ind w:left="370" w:right="3"/>
      </w:pPr>
      <w:r>
        <w:t xml:space="preserve">Commitment </w:t>
      </w:r>
    </w:p>
    <w:p w14:paraId="5E6A7308" w14:textId="79021C67" w:rsidR="004C7E65" w:rsidRDefault="00FE26D1">
      <w:pPr>
        <w:ind w:left="370" w:right="0"/>
      </w:pPr>
      <w:r>
        <w:t xml:space="preserve">By submitting a proposal, Respondent agrees to participate in all meetings, if selected.   </w:t>
      </w:r>
    </w:p>
    <w:p w14:paraId="34CBE98D" w14:textId="77777777" w:rsidR="004C7E65" w:rsidRDefault="00FE26D1">
      <w:pPr>
        <w:spacing w:after="0" w:line="259" w:lineRule="auto"/>
        <w:ind w:left="360" w:right="0" w:firstLine="0"/>
        <w:jc w:val="left"/>
      </w:pPr>
      <w:r>
        <w:t xml:space="preserve"> </w:t>
      </w:r>
    </w:p>
    <w:p w14:paraId="3F128970" w14:textId="77777777" w:rsidR="004C7E65" w:rsidRDefault="00FE26D1">
      <w:pPr>
        <w:pStyle w:val="Heading2"/>
        <w:ind w:left="-5" w:right="3"/>
      </w:pPr>
      <w:r>
        <w:t>3.</w:t>
      </w:r>
      <w:r>
        <w:rPr>
          <w:rFonts w:ascii="Arial" w:eastAsia="Arial" w:hAnsi="Arial" w:cs="Arial"/>
        </w:rPr>
        <w:t xml:space="preserve"> </w:t>
      </w:r>
      <w:r>
        <w:t>RESPONSIBLE RESPONDENT REQUIREMENTS</w:t>
      </w:r>
      <w:r>
        <w:rPr>
          <w:sz w:val="20"/>
        </w:rPr>
        <w:t xml:space="preserve"> </w:t>
      </w:r>
    </w:p>
    <w:p w14:paraId="452F6B33" w14:textId="77777777" w:rsidR="004C7E65" w:rsidRDefault="00FE26D1">
      <w:pPr>
        <w:spacing w:after="0" w:line="259" w:lineRule="auto"/>
        <w:ind w:left="1080" w:right="0" w:firstLine="0"/>
        <w:jc w:val="left"/>
      </w:pPr>
      <w:r>
        <w:t xml:space="preserve"> </w:t>
      </w:r>
    </w:p>
    <w:p w14:paraId="47305161" w14:textId="26F3B369" w:rsidR="004C7E65" w:rsidRDefault="00DF27CF">
      <w:pPr>
        <w:ind w:left="370" w:right="0"/>
      </w:pPr>
      <w:r>
        <w:t xml:space="preserve">BHS shall not award any funds until the selected Respondent has been determined to be responsible.  A responsible respondent must: </w:t>
      </w:r>
    </w:p>
    <w:p w14:paraId="23AEC584" w14:textId="77777777" w:rsidR="004C7E65" w:rsidRDefault="00FE26D1">
      <w:pPr>
        <w:numPr>
          <w:ilvl w:val="0"/>
          <w:numId w:val="15"/>
        </w:numPr>
        <w:ind w:right="0" w:hanging="360"/>
      </w:pPr>
      <w:r>
        <w:t xml:space="preserve">Have adequate financial resources to perform the project, or the ability to obtain </w:t>
      </w:r>
      <w:proofErr w:type="gramStart"/>
      <w:r>
        <w:t>them;</w:t>
      </w:r>
      <w:proofErr w:type="gramEnd"/>
      <w:r>
        <w:t xml:space="preserve"> </w:t>
      </w:r>
    </w:p>
    <w:p w14:paraId="02DC132D" w14:textId="77777777" w:rsidR="004C7E65" w:rsidRDefault="00FE26D1">
      <w:pPr>
        <w:numPr>
          <w:ilvl w:val="0"/>
          <w:numId w:val="15"/>
        </w:numPr>
        <w:spacing w:after="29"/>
        <w:ind w:right="0" w:hanging="360"/>
      </w:pPr>
      <w:r>
        <w:t xml:space="preserve">Be able to comply with the required or proposed delivery or performance schedule, taking into consideration all the Respondent’s existing commercial and governmental business </w:t>
      </w:r>
      <w:proofErr w:type="gramStart"/>
      <w:r>
        <w:t>commitments;</w:t>
      </w:r>
      <w:proofErr w:type="gramEnd"/>
      <w:r>
        <w:t xml:space="preserve"> </w:t>
      </w:r>
    </w:p>
    <w:p w14:paraId="4FD85DFE" w14:textId="04FD3AEF" w:rsidR="004C7E65" w:rsidRDefault="00FE26D1">
      <w:pPr>
        <w:numPr>
          <w:ilvl w:val="0"/>
          <w:numId w:val="15"/>
        </w:numPr>
        <w:ind w:right="0" w:hanging="360"/>
      </w:pPr>
      <w:r>
        <w:t xml:space="preserve">Have a satisfactory performance </w:t>
      </w:r>
      <w:proofErr w:type="gramStart"/>
      <w:r>
        <w:t>record</w:t>
      </w:r>
      <w:r w:rsidR="00EA75C1">
        <w:t>;</w:t>
      </w:r>
      <w:proofErr w:type="gramEnd"/>
      <w:r>
        <w:t xml:space="preserve"> </w:t>
      </w:r>
    </w:p>
    <w:p w14:paraId="3A9ABF67" w14:textId="77777777" w:rsidR="004C7E65" w:rsidRDefault="00FE26D1">
      <w:pPr>
        <w:numPr>
          <w:ilvl w:val="0"/>
          <w:numId w:val="15"/>
        </w:numPr>
        <w:ind w:right="0" w:hanging="360"/>
      </w:pPr>
      <w:r>
        <w:t xml:space="preserve">Have a satisfactory record of integrity and business </w:t>
      </w:r>
      <w:proofErr w:type="gramStart"/>
      <w:r>
        <w:t>ethics;</w:t>
      </w:r>
      <w:proofErr w:type="gramEnd"/>
      <w:r>
        <w:t xml:space="preserve"> </w:t>
      </w:r>
    </w:p>
    <w:p w14:paraId="5DADB300" w14:textId="77777777" w:rsidR="004C7E65" w:rsidRDefault="00FE26D1">
      <w:pPr>
        <w:numPr>
          <w:ilvl w:val="0"/>
          <w:numId w:val="15"/>
        </w:numPr>
        <w:ind w:right="0" w:hanging="360"/>
      </w:pPr>
      <w:r>
        <w:t xml:space="preserve">Have the necessary organization, experience, accounting and operational controls, and technical skills, or the ability to obtain </w:t>
      </w:r>
      <w:proofErr w:type="gramStart"/>
      <w:r>
        <w:t>them;</w:t>
      </w:r>
      <w:proofErr w:type="gramEnd"/>
      <w:r>
        <w:t xml:space="preserve"> </w:t>
      </w:r>
    </w:p>
    <w:p w14:paraId="6BB8E602" w14:textId="77777777" w:rsidR="004C7E65" w:rsidRDefault="00FE26D1">
      <w:pPr>
        <w:numPr>
          <w:ilvl w:val="0"/>
          <w:numId w:val="15"/>
        </w:numPr>
        <w:ind w:right="0" w:hanging="360"/>
      </w:pPr>
      <w:r>
        <w:t xml:space="preserve">Have supplied all requested </w:t>
      </w:r>
      <w:proofErr w:type="gramStart"/>
      <w:r>
        <w:t>information;</w:t>
      </w:r>
      <w:proofErr w:type="gramEnd"/>
      <w:r>
        <w:t xml:space="preserve"> </w:t>
      </w:r>
    </w:p>
    <w:p w14:paraId="2F5CC0DB" w14:textId="6FDE4738" w:rsidR="004C7E65" w:rsidRDefault="00FE26D1">
      <w:pPr>
        <w:numPr>
          <w:ilvl w:val="0"/>
          <w:numId w:val="15"/>
        </w:numPr>
        <w:ind w:right="0" w:hanging="360"/>
      </w:pPr>
      <w:r>
        <w:t xml:space="preserve">Be legally qualified to contract in the </w:t>
      </w:r>
      <w:r w:rsidR="00900EEA">
        <w:t>Commonwealth</w:t>
      </w:r>
      <w:r>
        <w:t xml:space="preserve"> </w:t>
      </w:r>
      <w:proofErr w:type="gramStart"/>
      <w:r>
        <w:t>of</w:t>
      </w:r>
      <w:r w:rsidR="00900EEA">
        <w:t xml:space="preserve"> </w:t>
      </w:r>
      <w:r>
        <w:t xml:space="preserve"> </w:t>
      </w:r>
      <w:r w:rsidR="00EA75C1">
        <w:t>Pennsylvania</w:t>
      </w:r>
      <w:proofErr w:type="gramEnd"/>
      <w:r w:rsidR="00EA75C1">
        <w:t>;</w:t>
      </w:r>
      <w:r>
        <w:t xml:space="preserve"> </w:t>
      </w:r>
    </w:p>
    <w:p w14:paraId="145F5B37" w14:textId="77777777" w:rsidR="004C7E65" w:rsidRDefault="00FE26D1">
      <w:pPr>
        <w:numPr>
          <w:ilvl w:val="0"/>
          <w:numId w:val="15"/>
        </w:numPr>
        <w:ind w:right="0" w:hanging="360"/>
      </w:pPr>
      <w:r>
        <w:lastRenderedPageBreak/>
        <w:t xml:space="preserve">Be otherwise qualified and eligible to receive an award under applicable laws and regulations, including not be suspended or debarred.   </w:t>
      </w:r>
    </w:p>
    <w:p w14:paraId="293B15AA" w14:textId="77777777" w:rsidR="004C7E65" w:rsidRDefault="00FE26D1">
      <w:pPr>
        <w:spacing w:after="2" w:line="259" w:lineRule="auto"/>
        <w:ind w:left="648" w:right="0" w:firstLine="0"/>
        <w:jc w:val="left"/>
      </w:pPr>
      <w:r>
        <w:t xml:space="preserve"> </w:t>
      </w:r>
    </w:p>
    <w:p w14:paraId="5ABAD593" w14:textId="77777777" w:rsidR="004C7E65" w:rsidRDefault="00FE26D1">
      <w:pPr>
        <w:ind w:left="370" w:right="0"/>
      </w:pPr>
      <w:r>
        <w:t xml:space="preserve">If a Respondent is found to be non-responsible, a written determination of non-responsibility shall be prepared and included in the official file for this RFP and the Respondent shall be advised of the reasons for the determination.  </w:t>
      </w:r>
    </w:p>
    <w:p w14:paraId="4CA058CB" w14:textId="77777777" w:rsidR="004C7E65" w:rsidRDefault="00FE26D1">
      <w:pPr>
        <w:spacing w:after="0" w:line="259" w:lineRule="auto"/>
        <w:ind w:left="0" w:right="0" w:firstLine="0"/>
        <w:jc w:val="left"/>
      </w:pPr>
      <w:r>
        <w:t xml:space="preserve"> </w:t>
      </w:r>
    </w:p>
    <w:p w14:paraId="3E7B4F45" w14:textId="77777777" w:rsidR="004C7E65" w:rsidRDefault="00FE26D1">
      <w:pPr>
        <w:pStyle w:val="Heading2"/>
        <w:ind w:left="-5" w:right="3"/>
      </w:pPr>
      <w:r>
        <w:t>4.</w:t>
      </w:r>
      <w:r>
        <w:rPr>
          <w:rFonts w:ascii="Arial" w:eastAsia="Arial" w:hAnsi="Arial" w:cs="Arial"/>
        </w:rPr>
        <w:t xml:space="preserve"> </w:t>
      </w:r>
      <w:r>
        <w:t xml:space="preserve">EVALUATION CRITERIA </w:t>
      </w:r>
    </w:p>
    <w:p w14:paraId="6AE343D7" w14:textId="00863CD6" w:rsidR="004C7E65" w:rsidRDefault="004C7E65">
      <w:pPr>
        <w:spacing w:after="7" w:line="259" w:lineRule="auto"/>
        <w:ind w:left="360" w:right="0" w:firstLine="0"/>
        <w:jc w:val="left"/>
      </w:pPr>
    </w:p>
    <w:p w14:paraId="2BAE8F62" w14:textId="09263754" w:rsidR="004C7E65" w:rsidRDefault="00FE26D1">
      <w:pPr>
        <w:ind w:left="370" w:right="0"/>
      </w:pPr>
      <w:r>
        <w:t xml:space="preserve">The following factors will be </w:t>
      </w:r>
      <w:r w:rsidR="00DF27CF">
        <w:t>BHS</w:t>
      </w:r>
      <w:r>
        <w:t xml:space="preserve">’s primary consideration in the selection process. Therefore, Respondent must comply with the following requirements.  </w:t>
      </w:r>
      <w:r>
        <w:rPr>
          <w:color w:val="FF0000"/>
        </w:rPr>
        <w:t xml:space="preserve"> </w:t>
      </w:r>
    </w:p>
    <w:p w14:paraId="42560D9B" w14:textId="55F3F173" w:rsidR="004C7E65" w:rsidRDefault="00FE26D1" w:rsidP="006076DB">
      <w:pPr>
        <w:spacing w:after="0" w:line="259" w:lineRule="auto"/>
        <w:ind w:left="0" w:right="0" w:firstLine="0"/>
        <w:jc w:val="left"/>
      </w:pPr>
      <w:r>
        <w:t xml:space="preserve">  </w:t>
      </w:r>
    </w:p>
    <w:p w14:paraId="64FA9C99" w14:textId="3C3A0CE9" w:rsidR="004C7E65" w:rsidRPr="00EB03B0" w:rsidRDefault="00FE26D1" w:rsidP="00EB03B0">
      <w:pPr>
        <w:pStyle w:val="Heading2"/>
        <w:numPr>
          <w:ilvl w:val="0"/>
          <w:numId w:val="18"/>
        </w:numPr>
        <w:ind w:right="3"/>
        <w:rPr>
          <w:b w:val="0"/>
          <w:bCs/>
        </w:rPr>
      </w:pPr>
      <w:r>
        <w:t xml:space="preserve"> </w:t>
      </w:r>
      <w:r w:rsidRPr="00EB03B0">
        <w:rPr>
          <w:b w:val="0"/>
          <w:bCs/>
        </w:rPr>
        <w:t xml:space="preserve">Respondent must meet each requirement enumerated in Part 2 Section 2 “Minimum Requirements” and Part 2 Section 3 “Responsible Respondent Requirements” and must submit all documentation listed in Part 2 Section 6 “Submission Items” to receive consideration in the selection process. </w:t>
      </w:r>
    </w:p>
    <w:p w14:paraId="7D56840D" w14:textId="77777777" w:rsidR="004C7E65" w:rsidRDefault="00FE26D1">
      <w:pPr>
        <w:numPr>
          <w:ilvl w:val="0"/>
          <w:numId w:val="18"/>
        </w:numPr>
        <w:ind w:left="1156" w:right="0" w:hanging="451"/>
      </w:pPr>
      <w:r>
        <w:rPr>
          <w:u w:val="single" w:color="000000"/>
        </w:rPr>
        <w:t>Identification of Team Members</w:t>
      </w:r>
      <w:r>
        <w:t xml:space="preserve">:  Submit a narrative (not to exceed 1 page) describing the composition of the development team.  Team must consist, at a minimum, of a developer, a management company, and if proposing supportive housing a supportive service provider.  Include the following information: </w:t>
      </w:r>
    </w:p>
    <w:p w14:paraId="7B14EB31" w14:textId="77777777" w:rsidR="004C7E65" w:rsidRDefault="00FE26D1">
      <w:pPr>
        <w:numPr>
          <w:ilvl w:val="1"/>
          <w:numId w:val="18"/>
        </w:numPr>
        <w:spacing w:after="4" w:line="255" w:lineRule="auto"/>
        <w:ind w:right="0" w:hanging="360"/>
      </w:pPr>
      <w:r>
        <w:rPr>
          <w:u w:val="single" w:color="000000"/>
        </w:rPr>
        <w:t>Identification of developer</w:t>
      </w:r>
      <w:r>
        <w:t xml:space="preserve">.   </w:t>
      </w:r>
    </w:p>
    <w:p w14:paraId="6C8FBC65" w14:textId="77777777" w:rsidR="004C7E65" w:rsidRDefault="00FE26D1">
      <w:pPr>
        <w:numPr>
          <w:ilvl w:val="1"/>
          <w:numId w:val="18"/>
        </w:numPr>
        <w:spacing w:after="4" w:line="255" w:lineRule="auto"/>
        <w:ind w:right="0" w:hanging="360"/>
      </w:pPr>
      <w:r>
        <w:rPr>
          <w:u w:val="single" w:color="000000"/>
        </w:rPr>
        <w:t>Identification of owner (if different than developer)</w:t>
      </w:r>
      <w:r>
        <w:t xml:space="preserve">. </w:t>
      </w:r>
    </w:p>
    <w:p w14:paraId="613B69CC" w14:textId="77777777" w:rsidR="004C7E65" w:rsidRDefault="00FE26D1">
      <w:pPr>
        <w:numPr>
          <w:ilvl w:val="1"/>
          <w:numId w:val="18"/>
        </w:numPr>
        <w:ind w:right="0" w:hanging="360"/>
      </w:pPr>
      <w:r>
        <w:rPr>
          <w:u w:val="single" w:color="000000"/>
        </w:rPr>
        <w:t>Identification of management company</w:t>
      </w:r>
      <w:r>
        <w:t xml:space="preserve">.  If developer/owner will self-manage, Respondent must specifically state this information. </w:t>
      </w:r>
    </w:p>
    <w:p w14:paraId="3F56A1BC" w14:textId="77777777" w:rsidR="004C7E65" w:rsidRDefault="00FE26D1">
      <w:pPr>
        <w:numPr>
          <w:ilvl w:val="1"/>
          <w:numId w:val="18"/>
        </w:numPr>
        <w:ind w:right="0" w:hanging="360"/>
      </w:pPr>
      <w:r>
        <w:rPr>
          <w:u w:val="single" w:color="000000"/>
        </w:rPr>
        <w:t>Identification of a primary supportive service provider</w:t>
      </w:r>
      <w:r>
        <w:t xml:space="preserve">. (Only applicable if proposing supportive housing.) </w:t>
      </w:r>
    </w:p>
    <w:p w14:paraId="79876EFA" w14:textId="25FF4A2B" w:rsidR="004C7E65" w:rsidRDefault="00FE26D1">
      <w:pPr>
        <w:numPr>
          <w:ilvl w:val="0"/>
          <w:numId w:val="18"/>
        </w:numPr>
        <w:ind w:left="1156" w:right="0" w:hanging="451"/>
      </w:pPr>
      <w:r>
        <w:rPr>
          <w:u w:val="single" w:color="000000"/>
        </w:rPr>
        <w:t>Experience of Respondent</w:t>
      </w:r>
      <w:r>
        <w:t xml:space="preserve">: Submit a narrative (not to exceed 1 page per organization) describing the relevant experience of the developer, owner, management company, and supportive service provider.  Respondent must include the following information for each team member.  </w:t>
      </w:r>
    </w:p>
    <w:p w14:paraId="5BB96A2D" w14:textId="77777777" w:rsidR="004C7E65" w:rsidRDefault="00FE26D1">
      <w:pPr>
        <w:numPr>
          <w:ilvl w:val="1"/>
          <w:numId w:val="18"/>
        </w:numPr>
        <w:ind w:right="0" w:hanging="360"/>
      </w:pPr>
      <w:r>
        <w:t xml:space="preserve">Experience administering federal programs, specifically any experience administering a HOME grant for affordable rental housing development and any experience managing a project with Project Based Vouchers </w:t>
      </w:r>
    </w:p>
    <w:p w14:paraId="732B15D7" w14:textId="60B0FBF9" w:rsidR="004C7E65" w:rsidRDefault="00FE26D1">
      <w:pPr>
        <w:numPr>
          <w:ilvl w:val="1"/>
          <w:numId w:val="18"/>
        </w:numPr>
        <w:ind w:right="0" w:hanging="360"/>
      </w:pPr>
      <w:r>
        <w:t xml:space="preserve">Experience </w:t>
      </w:r>
      <w:r w:rsidR="00F62173">
        <w:t>providing services to low-moderate income populations and veterans.   Operating</w:t>
      </w:r>
      <w:r>
        <w:t xml:space="preserve"> affordable housing and, if applicable, permanent supportive housing </w:t>
      </w:r>
    </w:p>
    <w:p w14:paraId="56F1BC9C" w14:textId="6720A882" w:rsidR="004C7E65" w:rsidRDefault="00FE26D1">
      <w:pPr>
        <w:numPr>
          <w:ilvl w:val="1"/>
          <w:numId w:val="18"/>
        </w:numPr>
        <w:ind w:right="0" w:hanging="360"/>
      </w:pPr>
      <w:r>
        <w:t>Experience serving persons experiencing homelessness and at risk of homelessness</w:t>
      </w:r>
      <w:r w:rsidR="00F62173">
        <w:t>.</w:t>
      </w:r>
      <w:r>
        <w:t xml:space="preserve"> </w:t>
      </w:r>
    </w:p>
    <w:p w14:paraId="12DD8EE8" w14:textId="77777777" w:rsidR="004C7E65" w:rsidRDefault="00FE26D1">
      <w:pPr>
        <w:numPr>
          <w:ilvl w:val="1"/>
          <w:numId w:val="18"/>
        </w:numPr>
        <w:ind w:right="0" w:hanging="360"/>
      </w:pPr>
      <w:r>
        <w:t xml:space="preserve">Summary of any previous collaboration, if applicable, between team members </w:t>
      </w:r>
    </w:p>
    <w:p w14:paraId="58C012C7" w14:textId="2A33A41F" w:rsidR="004C7E65" w:rsidRDefault="00FE26D1">
      <w:pPr>
        <w:numPr>
          <w:ilvl w:val="0"/>
          <w:numId w:val="18"/>
        </w:numPr>
        <w:spacing w:after="10" w:line="249" w:lineRule="auto"/>
        <w:ind w:left="1156" w:right="0" w:hanging="451"/>
      </w:pPr>
      <w:r>
        <w:rPr>
          <w:u w:val="single" w:color="000000"/>
        </w:rPr>
        <w:t>Program Description</w:t>
      </w:r>
      <w:r>
        <w:t xml:space="preserve">: Submit a narrative (not to exceed 5 pages) describing the overall project concept.  Respondent must include the following information.  </w:t>
      </w:r>
      <w:r>
        <w:rPr>
          <w:b/>
        </w:rPr>
        <w:t>NOTE: Priority will be given to Respondents that propose supportive housing for Qualifying Populations</w:t>
      </w:r>
      <w:r w:rsidR="00950AF8">
        <w:rPr>
          <w:b/>
        </w:rPr>
        <w:t>.</w:t>
      </w:r>
      <w:r>
        <w:rPr>
          <w:b/>
        </w:rPr>
        <w:t xml:space="preserve">  See bonus points in Part 2.5 below.</w:t>
      </w:r>
      <w:r>
        <w:t xml:space="preserve"> </w:t>
      </w:r>
    </w:p>
    <w:p w14:paraId="5B9D347B" w14:textId="77777777" w:rsidR="004C7E65" w:rsidRDefault="00FE26D1">
      <w:pPr>
        <w:numPr>
          <w:ilvl w:val="1"/>
          <w:numId w:val="18"/>
        </w:numPr>
        <w:ind w:right="0" w:hanging="360"/>
      </w:pPr>
      <w:r>
        <w:t xml:space="preserve">Proposed project location, number of units, and design, including if the proposed development will operate as supportive housing.  Note: site control and architectural plans are not required at this phase. </w:t>
      </w:r>
    </w:p>
    <w:p w14:paraId="38F34ADF" w14:textId="674AA841" w:rsidR="004C7E65" w:rsidRDefault="00FE26D1">
      <w:pPr>
        <w:numPr>
          <w:ilvl w:val="1"/>
          <w:numId w:val="18"/>
        </w:numPr>
        <w:ind w:right="0" w:hanging="360"/>
      </w:pPr>
      <w:r>
        <w:t xml:space="preserve">Identification of which Population(s) will be served.  If Respondent proposes to preference or limit occupancy to any subpopulations, identify such preferences/limitations. </w:t>
      </w:r>
    </w:p>
    <w:p w14:paraId="688C0DF9" w14:textId="22194A2F" w:rsidR="004C7E65" w:rsidRDefault="00FE26D1">
      <w:pPr>
        <w:numPr>
          <w:ilvl w:val="1"/>
          <w:numId w:val="18"/>
        </w:numPr>
        <w:ind w:right="0" w:hanging="360"/>
      </w:pPr>
      <w:r>
        <w:lastRenderedPageBreak/>
        <w:t xml:space="preserve">Preliminary development and supportive services budget, include sources and uses.  A supportive services budget is only required if the proposed development is supportive housing. Final budgets will be submitted by selected Respondents with their </w:t>
      </w:r>
      <w:r w:rsidR="007B7CD8">
        <w:t>ARPA SLFRF</w:t>
      </w:r>
      <w:r>
        <w:t xml:space="preserve"> funding application. </w:t>
      </w:r>
    </w:p>
    <w:p w14:paraId="6000F5CD" w14:textId="77777777" w:rsidR="004C7E65" w:rsidRDefault="00FE26D1">
      <w:pPr>
        <w:numPr>
          <w:ilvl w:val="1"/>
          <w:numId w:val="18"/>
        </w:numPr>
        <w:ind w:right="0" w:hanging="360"/>
      </w:pPr>
      <w:r>
        <w:t xml:space="preserve">If developing supportive housing, description of scope of supportive services to be provided by the primary service provider and, if applicable, other complementary supportive service providers.  Include a proposed plan on which services will be offered onsite to residents and a proposed staffing model for supportive services. </w:t>
      </w:r>
    </w:p>
    <w:p w14:paraId="1FE2AC57" w14:textId="77777777" w:rsidR="004C7E65" w:rsidRDefault="00FE26D1">
      <w:pPr>
        <w:numPr>
          <w:ilvl w:val="1"/>
          <w:numId w:val="18"/>
        </w:numPr>
        <w:ind w:right="0" w:hanging="360"/>
      </w:pPr>
      <w:r>
        <w:t xml:space="preserve">Plan to solicit feedback from persons with lived experience and to incorporate feedback to make program improvements. </w:t>
      </w:r>
    </w:p>
    <w:p w14:paraId="55FA4A8A" w14:textId="77777777" w:rsidR="004C7E65" w:rsidRDefault="00FE26D1">
      <w:pPr>
        <w:numPr>
          <w:ilvl w:val="1"/>
          <w:numId w:val="18"/>
        </w:numPr>
        <w:ind w:right="0" w:hanging="360"/>
      </w:pPr>
      <w:r>
        <w:t xml:space="preserve">Description of how tenant selection and supportive service delivery will support diversity, inclusion, and equity to ensure that housing stability services are being provided equitably to persons of color, persons with disabilities, etc. </w:t>
      </w:r>
    </w:p>
    <w:p w14:paraId="7E0A6E2A" w14:textId="77777777" w:rsidR="004C7E65" w:rsidRDefault="00FE26D1">
      <w:pPr>
        <w:numPr>
          <w:ilvl w:val="1"/>
          <w:numId w:val="18"/>
        </w:numPr>
        <w:ind w:right="0" w:hanging="360"/>
      </w:pPr>
      <w:r>
        <w:t xml:space="preserve">Proposed program implementation timeline. </w:t>
      </w:r>
    </w:p>
    <w:p w14:paraId="71313FE2" w14:textId="77777777" w:rsidR="004C7E65" w:rsidRDefault="00FE26D1">
      <w:pPr>
        <w:numPr>
          <w:ilvl w:val="0"/>
          <w:numId w:val="18"/>
        </w:numPr>
        <w:ind w:left="1156" w:right="0" w:hanging="451"/>
      </w:pPr>
      <w:r>
        <w:rPr>
          <w:u w:val="single" w:color="000000"/>
        </w:rPr>
        <w:t>Key Staff</w:t>
      </w:r>
      <w:r>
        <w:t xml:space="preserve">: For each team member (developer, owner, management company, and supportive service provider), identify key staff who will implement the program. </w:t>
      </w:r>
    </w:p>
    <w:p w14:paraId="096CC069" w14:textId="77777777" w:rsidR="004C7E65" w:rsidRDefault="00FE26D1">
      <w:pPr>
        <w:numPr>
          <w:ilvl w:val="1"/>
          <w:numId w:val="18"/>
        </w:numPr>
        <w:ind w:right="0" w:hanging="360"/>
      </w:pPr>
      <w:r>
        <w:t xml:space="preserve">For each person identified, provide a current resume and a brief narrative (no more than 1 page each) describing why this person was selected and their anticipated role in the program. </w:t>
      </w:r>
    </w:p>
    <w:p w14:paraId="2C1E20A3" w14:textId="77777777" w:rsidR="004C7E65" w:rsidRDefault="00FE26D1">
      <w:pPr>
        <w:numPr>
          <w:ilvl w:val="1"/>
          <w:numId w:val="18"/>
        </w:numPr>
        <w:ind w:right="0" w:hanging="360"/>
      </w:pPr>
      <w:r>
        <w:t xml:space="preserve">Provide a current organizational chart for each organization.  </w:t>
      </w:r>
    </w:p>
    <w:p w14:paraId="1AD6D24D" w14:textId="3124648A" w:rsidR="004C7E65" w:rsidRDefault="00FE26D1">
      <w:pPr>
        <w:numPr>
          <w:ilvl w:val="0"/>
          <w:numId w:val="18"/>
        </w:numPr>
        <w:ind w:left="1156" w:right="0" w:hanging="451"/>
      </w:pPr>
      <w:r>
        <w:rPr>
          <w:u w:val="single" w:color="000000"/>
        </w:rPr>
        <w:t>Problem Statement/Unmet Need:</w:t>
      </w:r>
      <w:r>
        <w:t xml:space="preserve"> Submit a narrative (not to exceed 5 pages) describing the unmet need in the community which the proposed development will address. Respondent should provide relevant data which may include data about available housing, housing concerns, demographic or economics factors, homelessness, etc. in the community. Respondent should define the extent to which the unmet need impacts the community and how current resources do not address the unmet need</w:t>
      </w:r>
      <w:r w:rsidR="00694A18">
        <w:t>.</w:t>
      </w:r>
    </w:p>
    <w:p w14:paraId="3E4E9995" w14:textId="77777777" w:rsidR="004C7E65" w:rsidRDefault="00FE26D1">
      <w:pPr>
        <w:spacing w:after="0" w:line="259" w:lineRule="auto"/>
        <w:ind w:left="540" w:right="0" w:firstLine="0"/>
        <w:jc w:val="left"/>
      </w:pPr>
      <w:r>
        <w:t xml:space="preserve"> </w:t>
      </w:r>
    </w:p>
    <w:p w14:paraId="6866B926" w14:textId="77777777" w:rsidR="004C7E65" w:rsidRDefault="00FE26D1">
      <w:pPr>
        <w:pStyle w:val="Heading2"/>
        <w:ind w:left="-5" w:right="3"/>
      </w:pPr>
      <w:r>
        <w:t>5.</w:t>
      </w:r>
      <w:r>
        <w:rPr>
          <w:rFonts w:ascii="Arial" w:eastAsia="Arial" w:hAnsi="Arial" w:cs="Arial"/>
        </w:rPr>
        <w:t xml:space="preserve"> </w:t>
      </w:r>
      <w:r>
        <w:t xml:space="preserve">SCORING CRITERIA </w:t>
      </w:r>
    </w:p>
    <w:p w14:paraId="47D9E6B5" w14:textId="77777777" w:rsidR="004C7E65" w:rsidRDefault="00FE26D1">
      <w:pPr>
        <w:spacing w:after="17" w:line="259" w:lineRule="auto"/>
        <w:ind w:left="0" w:right="0" w:firstLine="0"/>
        <w:jc w:val="left"/>
      </w:pPr>
      <w:r>
        <w:rPr>
          <w:b/>
          <w:sz w:val="20"/>
        </w:rPr>
        <w:t xml:space="preserve"> </w:t>
      </w:r>
    </w:p>
    <w:p w14:paraId="0D7489EB" w14:textId="541CA801" w:rsidR="004C7E65" w:rsidRDefault="00FE26D1">
      <w:pPr>
        <w:ind w:left="370" w:right="0"/>
      </w:pPr>
      <w:r>
        <w:t xml:space="preserve">Proposals will be scored according to the point system described in this section.  </w:t>
      </w:r>
      <w:r w:rsidR="00DF27CF">
        <w:t>BHS</w:t>
      </w:r>
      <w:r>
        <w:t xml:space="preserve"> will select </w:t>
      </w:r>
      <w:r w:rsidR="00694A18">
        <w:t xml:space="preserve">one Respondent to deliver </w:t>
      </w:r>
      <w:r w:rsidR="002E481C">
        <w:t>10-15</w:t>
      </w:r>
      <w:r w:rsidR="00694A18">
        <w:t xml:space="preserve"> housing units </w:t>
      </w:r>
      <w:proofErr w:type="gramStart"/>
      <w:r w:rsidR="00694A18">
        <w:t>as a result of</w:t>
      </w:r>
      <w:proofErr w:type="gramEnd"/>
      <w:r w:rsidR="00694A18">
        <w:t xml:space="preserve"> this RFP.  </w:t>
      </w:r>
      <w:r>
        <w:t xml:space="preserve">Proposals which fail the minimum threshold criteria will not be scored. </w:t>
      </w:r>
    </w:p>
    <w:p w14:paraId="3FC70610" w14:textId="347E4A90" w:rsidR="004C7E65" w:rsidRDefault="004C7E65">
      <w:pPr>
        <w:spacing w:after="0" w:line="259" w:lineRule="auto"/>
        <w:ind w:left="0" w:right="0" w:firstLine="0"/>
        <w:jc w:val="left"/>
      </w:pPr>
    </w:p>
    <w:p w14:paraId="51407AB0" w14:textId="769D4896" w:rsidR="004C7E65" w:rsidRDefault="00FE26D1">
      <w:pPr>
        <w:spacing w:after="11" w:line="249" w:lineRule="auto"/>
        <w:ind w:left="370" w:right="0"/>
        <w:jc w:val="left"/>
      </w:pPr>
      <w:r>
        <w:rPr>
          <w:b/>
          <w:u w:val="single" w:color="000000"/>
        </w:rPr>
        <w:t>Scoring Criteria: Maximum 1</w:t>
      </w:r>
      <w:r w:rsidR="00FC22C9">
        <w:rPr>
          <w:b/>
          <w:u w:val="single" w:color="000000"/>
        </w:rPr>
        <w:t>2</w:t>
      </w:r>
      <w:r>
        <w:rPr>
          <w:b/>
          <w:u w:val="single" w:color="000000"/>
        </w:rPr>
        <w:t>0 points (including bonus points).</w:t>
      </w:r>
      <w:r>
        <w:t xml:space="preserve"> The following criteria are further defined in Part 2 Section 4 above. </w:t>
      </w:r>
    </w:p>
    <w:p w14:paraId="31AF9AD7" w14:textId="77777777" w:rsidR="004C7E65" w:rsidRDefault="00FE26D1">
      <w:pPr>
        <w:numPr>
          <w:ilvl w:val="0"/>
          <w:numId w:val="20"/>
        </w:numPr>
        <w:ind w:right="0" w:hanging="360"/>
      </w:pPr>
      <w:r>
        <w:t xml:space="preserve">Identification of Team Members (10 points) </w:t>
      </w:r>
    </w:p>
    <w:p w14:paraId="38D3E8F9" w14:textId="3436881E" w:rsidR="004C7E65" w:rsidRDefault="00FE26D1">
      <w:pPr>
        <w:numPr>
          <w:ilvl w:val="0"/>
          <w:numId w:val="20"/>
        </w:numPr>
        <w:ind w:right="0" w:hanging="360"/>
      </w:pPr>
      <w:r>
        <w:t>Experience of Respondent (20 points, plus possible +1</w:t>
      </w:r>
      <w:r w:rsidR="00FC22C9">
        <w:t>5</w:t>
      </w:r>
      <w:r>
        <w:t xml:space="preserve"> bonus points) </w:t>
      </w:r>
    </w:p>
    <w:p w14:paraId="13BE673F" w14:textId="3FC1C1EA" w:rsidR="004C7E65" w:rsidRDefault="00FE26D1" w:rsidP="005F5130">
      <w:pPr>
        <w:numPr>
          <w:ilvl w:val="1"/>
          <w:numId w:val="20"/>
        </w:numPr>
        <w:spacing w:after="0" w:line="259" w:lineRule="auto"/>
        <w:ind w:left="1810" w:right="0" w:hanging="360"/>
      </w:pPr>
      <w:r>
        <w:t xml:space="preserve">+10 bonus points if development team has completed a </w:t>
      </w:r>
      <w:r w:rsidR="005F5130">
        <w:t xml:space="preserve">project in the last 5 years in the City of </w:t>
      </w:r>
      <w:proofErr w:type="gramStart"/>
      <w:r w:rsidR="005F5130">
        <w:t>York</w:t>
      </w:r>
      <w:r>
        <w:t>;</w:t>
      </w:r>
      <w:proofErr w:type="gramEnd"/>
      <w:r>
        <w:t xml:space="preserve"> OR </w:t>
      </w:r>
    </w:p>
    <w:p w14:paraId="022A58B7" w14:textId="77777777" w:rsidR="005F5130" w:rsidRDefault="00FE26D1">
      <w:pPr>
        <w:numPr>
          <w:ilvl w:val="1"/>
          <w:numId w:val="20"/>
        </w:numPr>
        <w:ind w:right="0" w:hanging="360"/>
      </w:pPr>
      <w:r>
        <w:t xml:space="preserve">+5 bonus points if </w:t>
      </w:r>
      <w:r w:rsidR="005F5130">
        <w:t xml:space="preserve">the </w:t>
      </w:r>
      <w:r>
        <w:t xml:space="preserve">development team has completed a </w:t>
      </w:r>
      <w:r w:rsidR="005F5130">
        <w:t>project in York County</w:t>
      </w:r>
    </w:p>
    <w:p w14:paraId="0A8B9656" w14:textId="3B13D049" w:rsidR="004C7E65" w:rsidRDefault="00FE26D1" w:rsidP="005F5130">
      <w:pPr>
        <w:ind w:left="1785" w:right="0" w:firstLine="0"/>
      </w:pPr>
      <w:r>
        <w:t xml:space="preserve"> </w:t>
      </w:r>
    </w:p>
    <w:p w14:paraId="2813086E" w14:textId="77777777" w:rsidR="004C7E65" w:rsidRDefault="00FE26D1">
      <w:pPr>
        <w:numPr>
          <w:ilvl w:val="0"/>
          <w:numId w:val="20"/>
        </w:numPr>
        <w:ind w:right="0" w:hanging="360"/>
      </w:pPr>
      <w:r>
        <w:t xml:space="preserve">Program Description (20 points, plus possible +20 bonus points) </w:t>
      </w:r>
    </w:p>
    <w:p w14:paraId="7D373DB9" w14:textId="77777777" w:rsidR="004C7E65" w:rsidRDefault="00FE26D1">
      <w:pPr>
        <w:numPr>
          <w:ilvl w:val="1"/>
          <w:numId w:val="20"/>
        </w:numPr>
        <w:spacing w:after="0" w:line="259" w:lineRule="auto"/>
        <w:ind w:right="0" w:hanging="360"/>
      </w:pPr>
      <w:r>
        <w:t xml:space="preserve">+20 bonus points if supportive housing for Qualifying Populations #1 and #3 </w:t>
      </w:r>
    </w:p>
    <w:p w14:paraId="4B47D346" w14:textId="77777777" w:rsidR="004C7E65" w:rsidRDefault="00FE26D1">
      <w:pPr>
        <w:numPr>
          <w:ilvl w:val="0"/>
          <w:numId w:val="20"/>
        </w:numPr>
        <w:ind w:right="0" w:hanging="360"/>
      </w:pPr>
      <w:r>
        <w:t xml:space="preserve">Key Staff (10 points) </w:t>
      </w:r>
    </w:p>
    <w:p w14:paraId="3AA55C84" w14:textId="77777777" w:rsidR="00FC22C9" w:rsidRDefault="00FE26D1">
      <w:pPr>
        <w:numPr>
          <w:ilvl w:val="0"/>
          <w:numId w:val="20"/>
        </w:numPr>
        <w:ind w:right="0" w:hanging="360"/>
      </w:pPr>
      <w:r>
        <w:t>Problem Statement/Unmet Need (20 points)</w:t>
      </w:r>
    </w:p>
    <w:p w14:paraId="57CDFFB2" w14:textId="77777777" w:rsidR="00A961AC" w:rsidRDefault="00FC22C9">
      <w:pPr>
        <w:numPr>
          <w:ilvl w:val="0"/>
          <w:numId w:val="20"/>
        </w:numPr>
        <w:ind w:right="0" w:hanging="360"/>
      </w:pPr>
      <w:r>
        <w:t xml:space="preserve">Development occurs in </w:t>
      </w:r>
      <w:r w:rsidR="00A961AC">
        <w:t>an</w:t>
      </w:r>
      <w:r>
        <w:t xml:space="preserve"> RDA owned vacant lot or vacant building (+5 bonus points). </w:t>
      </w:r>
    </w:p>
    <w:p w14:paraId="0DBA5843" w14:textId="2657252F" w:rsidR="00F40CF4" w:rsidRDefault="00F40CF4" w:rsidP="00F40CF4">
      <w:pPr>
        <w:ind w:left="1065" w:right="0" w:firstLine="0"/>
        <w:rPr>
          <w:b/>
          <w:bCs/>
        </w:rPr>
      </w:pPr>
      <w:r w:rsidRPr="00F40CF4">
        <w:rPr>
          <w:b/>
          <w:bCs/>
        </w:rPr>
        <w:lastRenderedPageBreak/>
        <w:t>Not selecting an RDA owned lot or property</w:t>
      </w:r>
      <w:r>
        <w:rPr>
          <w:b/>
          <w:bCs/>
        </w:rPr>
        <w:t xml:space="preserve"> </w:t>
      </w:r>
      <w:proofErr w:type="gramStart"/>
      <w:r w:rsidR="00950AF8" w:rsidRPr="00F40CF4">
        <w:rPr>
          <w:b/>
          <w:bCs/>
        </w:rPr>
        <w:t>will</w:t>
      </w:r>
      <w:r w:rsidRPr="00F40CF4">
        <w:rPr>
          <w:b/>
          <w:bCs/>
        </w:rPr>
        <w:t xml:space="preserve"> </w:t>
      </w:r>
      <w:r w:rsidR="00950AF8">
        <w:rPr>
          <w:b/>
          <w:bCs/>
        </w:rPr>
        <w:t>not</w:t>
      </w:r>
      <w:proofErr w:type="gramEnd"/>
      <w:r w:rsidR="00950AF8">
        <w:rPr>
          <w:b/>
          <w:bCs/>
        </w:rPr>
        <w:t xml:space="preserve"> </w:t>
      </w:r>
      <w:r w:rsidRPr="00F40CF4">
        <w:rPr>
          <w:b/>
          <w:bCs/>
        </w:rPr>
        <w:t xml:space="preserve">disqualify the Respondent from </w:t>
      </w:r>
      <w:r>
        <w:rPr>
          <w:b/>
          <w:bCs/>
        </w:rPr>
        <w:t>consideration.</w:t>
      </w:r>
    </w:p>
    <w:p w14:paraId="77815B03" w14:textId="77777777" w:rsidR="00F40CF4" w:rsidRPr="00F40CF4" w:rsidRDefault="00F40CF4" w:rsidP="00F40CF4">
      <w:pPr>
        <w:ind w:left="1065" w:right="0" w:firstLine="0"/>
        <w:rPr>
          <w:b/>
          <w:bCs/>
        </w:rPr>
      </w:pPr>
    </w:p>
    <w:p w14:paraId="1D810204" w14:textId="20F22269" w:rsidR="004C7E65" w:rsidRPr="00F40CF4" w:rsidRDefault="00A961AC" w:rsidP="00A961AC">
      <w:pPr>
        <w:ind w:left="1065" w:right="0" w:firstLine="0"/>
        <w:rPr>
          <w:b/>
          <w:bCs/>
        </w:rPr>
      </w:pPr>
      <w:r w:rsidRPr="00F40CF4">
        <w:rPr>
          <w:b/>
          <w:bCs/>
        </w:rPr>
        <w:t>*</w:t>
      </w:r>
      <w:r w:rsidR="00FC22C9" w:rsidRPr="00F40CF4">
        <w:rPr>
          <w:b/>
          <w:bCs/>
        </w:rPr>
        <w:t>Please find RDA vacant lots and a property list attached.</w:t>
      </w:r>
    </w:p>
    <w:p w14:paraId="79372845" w14:textId="77777777" w:rsidR="004C7E65" w:rsidRDefault="00FE26D1">
      <w:pPr>
        <w:spacing w:after="0" w:line="259" w:lineRule="auto"/>
        <w:ind w:left="720" w:right="0" w:firstLine="0"/>
        <w:jc w:val="left"/>
      </w:pPr>
      <w:r>
        <w:t xml:space="preserve"> </w:t>
      </w:r>
    </w:p>
    <w:p w14:paraId="5410D095" w14:textId="77777777" w:rsidR="004C7E65" w:rsidRDefault="00FE26D1">
      <w:pPr>
        <w:pStyle w:val="Heading2"/>
        <w:ind w:left="-5" w:right="3"/>
      </w:pPr>
      <w:r>
        <w:t>6.</w:t>
      </w:r>
      <w:r>
        <w:rPr>
          <w:rFonts w:ascii="Arial" w:eastAsia="Arial" w:hAnsi="Arial" w:cs="Arial"/>
        </w:rPr>
        <w:t xml:space="preserve"> </w:t>
      </w:r>
      <w:r>
        <w:t xml:space="preserve"> RFP SUBMISSION ITEMS </w:t>
      </w:r>
    </w:p>
    <w:p w14:paraId="241EC52A" w14:textId="77777777" w:rsidR="004C7E65" w:rsidRDefault="00FE26D1">
      <w:pPr>
        <w:spacing w:after="0" w:line="259" w:lineRule="auto"/>
        <w:ind w:left="720" w:right="0" w:firstLine="0"/>
        <w:jc w:val="left"/>
      </w:pPr>
      <w:r>
        <w:t xml:space="preserve"> </w:t>
      </w:r>
    </w:p>
    <w:p w14:paraId="4B7E985A" w14:textId="2C7DD0EC" w:rsidR="004C7E65" w:rsidRDefault="00FC22C9">
      <w:pPr>
        <w:ind w:left="370" w:right="0"/>
      </w:pPr>
      <w:r>
        <w:t xml:space="preserve">Respondents must submit documentation in response to the requirements listed in each category heading summarized below. Each of these requirements are described more fully in </w:t>
      </w:r>
      <w:r>
        <w:rPr>
          <w:b/>
          <w:u w:val="single" w:color="000000"/>
        </w:rPr>
        <w:t>Sections 2, 4, and 5 of Part 2</w:t>
      </w:r>
      <w:r>
        <w:t xml:space="preserve"> </w:t>
      </w:r>
      <w:r>
        <w:rPr>
          <w:b/>
          <w:u w:val="single" w:color="000000"/>
        </w:rPr>
        <w:t>of this RFP</w:t>
      </w:r>
      <w:r>
        <w:t xml:space="preserve">.  Therefore, Respondent must review </w:t>
      </w:r>
      <w:r>
        <w:rPr>
          <w:b/>
          <w:u w:val="single" w:color="000000"/>
        </w:rPr>
        <w:t>Sections 2, 4, and 5 of Part 2</w:t>
      </w:r>
      <w:r>
        <w:t xml:space="preserve"> of this RFP</w:t>
      </w:r>
      <w:r>
        <w:rPr>
          <w:b/>
        </w:rPr>
        <w:t xml:space="preserve"> </w:t>
      </w:r>
      <w:r>
        <w:t xml:space="preserve">carefully before submitting its response. </w:t>
      </w:r>
      <w:r w:rsidR="001B6DE7">
        <w:t xml:space="preserve">The Respondent must also submit the Proposal Coversheet and the Certification of Company using the templates located at the end of the RFP document. </w:t>
      </w:r>
    </w:p>
    <w:p w14:paraId="52A78218" w14:textId="77777777" w:rsidR="004C7E65" w:rsidRDefault="00FE26D1">
      <w:pPr>
        <w:spacing w:after="0" w:line="259" w:lineRule="auto"/>
        <w:ind w:left="360" w:right="0" w:firstLine="0"/>
        <w:jc w:val="left"/>
      </w:pPr>
      <w:r>
        <w:t xml:space="preserve"> </w:t>
      </w:r>
    </w:p>
    <w:p w14:paraId="7F36C4E8" w14:textId="77777777" w:rsidR="004C7E65" w:rsidRDefault="00FE26D1">
      <w:pPr>
        <w:ind w:left="370" w:right="0"/>
      </w:pPr>
      <w:r>
        <w:t xml:space="preserve">Checklist of Submission Requirements </w:t>
      </w:r>
    </w:p>
    <w:p w14:paraId="732CF196" w14:textId="77777777" w:rsidR="004C7E65" w:rsidRDefault="00FE26D1">
      <w:pPr>
        <w:numPr>
          <w:ilvl w:val="0"/>
          <w:numId w:val="21"/>
        </w:numPr>
        <w:ind w:right="0" w:hanging="360"/>
      </w:pPr>
      <w:r>
        <w:rPr>
          <w:u w:val="single" w:color="000000"/>
        </w:rPr>
        <w:t>Proposal Coversheet</w:t>
      </w:r>
      <w:r>
        <w:t xml:space="preserve">. Qualifications Coversheet (required template included at end of this RFP packet). </w:t>
      </w:r>
    </w:p>
    <w:p w14:paraId="1E3D0AB2" w14:textId="462C910A" w:rsidR="004C7E65" w:rsidRDefault="00FE26D1">
      <w:pPr>
        <w:numPr>
          <w:ilvl w:val="0"/>
          <w:numId w:val="21"/>
        </w:numPr>
        <w:ind w:right="0" w:hanging="360"/>
      </w:pPr>
      <w:r>
        <w:rPr>
          <w:u w:val="single" w:color="000000"/>
        </w:rPr>
        <w:t>Certification of Respondent</w:t>
      </w:r>
      <w:r>
        <w:t xml:space="preserve">. Certification of Respondent (required template included at end of this RFP packet. </w:t>
      </w:r>
    </w:p>
    <w:p w14:paraId="26D0043D" w14:textId="7B454289" w:rsidR="004C7E65" w:rsidRDefault="00FE26D1" w:rsidP="001B6DE7">
      <w:pPr>
        <w:ind w:left="1065" w:right="0" w:firstLine="0"/>
      </w:pPr>
      <w:r>
        <w:t xml:space="preserve"> </w:t>
      </w:r>
    </w:p>
    <w:p w14:paraId="153F6D22" w14:textId="5A8A3627" w:rsidR="004C7E65" w:rsidRDefault="00FE26D1">
      <w:pPr>
        <w:numPr>
          <w:ilvl w:val="0"/>
          <w:numId w:val="21"/>
        </w:numPr>
        <w:ind w:right="0" w:hanging="360"/>
      </w:pPr>
      <w:r>
        <w:rPr>
          <w:u w:val="single" w:color="000000"/>
        </w:rPr>
        <w:t>Financial Capacity</w:t>
      </w:r>
      <w:r>
        <w:t xml:space="preserve">. </w:t>
      </w:r>
      <w:r w:rsidR="001B6DE7">
        <w:t xml:space="preserve">Most recent </w:t>
      </w:r>
      <w:r>
        <w:t>financial</w:t>
      </w:r>
      <w:r w:rsidR="001B6DE7">
        <w:t xml:space="preserve"> statements</w:t>
      </w:r>
      <w:r>
        <w:t xml:space="preserve"> for developer, owner, management company, and primary supportive service provider. </w:t>
      </w:r>
    </w:p>
    <w:p w14:paraId="3D4A6414" w14:textId="243D41C6" w:rsidR="004C7E65" w:rsidRDefault="00FE26D1">
      <w:pPr>
        <w:numPr>
          <w:ilvl w:val="0"/>
          <w:numId w:val="21"/>
        </w:numPr>
        <w:spacing w:after="4" w:line="255" w:lineRule="auto"/>
        <w:ind w:right="0" w:hanging="360"/>
      </w:pPr>
      <w:r>
        <w:rPr>
          <w:u w:val="single" w:color="000000"/>
        </w:rPr>
        <w:t>Narratives addressing all applicable questions in Section 4 of Part 2 of this RFP</w:t>
      </w:r>
      <w:r>
        <w:t xml:space="preserve">:  </w:t>
      </w:r>
    </w:p>
    <w:p w14:paraId="711A186B" w14:textId="77777777" w:rsidR="004C7E65" w:rsidRDefault="00FE26D1">
      <w:pPr>
        <w:numPr>
          <w:ilvl w:val="1"/>
          <w:numId w:val="21"/>
        </w:numPr>
        <w:ind w:right="0" w:firstLine="720"/>
      </w:pPr>
      <w:r>
        <w:t xml:space="preserve">Experience of Respondent </w:t>
      </w:r>
    </w:p>
    <w:p w14:paraId="1127B1B7" w14:textId="3E152795" w:rsidR="004C7E65" w:rsidRDefault="00FE26D1">
      <w:pPr>
        <w:numPr>
          <w:ilvl w:val="1"/>
          <w:numId w:val="21"/>
        </w:numPr>
        <w:ind w:right="0" w:firstLine="720"/>
      </w:pPr>
      <w:r>
        <w:t xml:space="preserve">Program Description  </w:t>
      </w:r>
    </w:p>
    <w:p w14:paraId="3AD9823D" w14:textId="77777777" w:rsidR="004C7E65" w:rsidRDefault="00FE26D1">
      <w:pPr>
        <w:numPr>
          <w:ilvl w:val="1"/>
          <w:numId w:val="21"/>
        </w:numPr>
        <w:ind w:right="0" w:firstLine="720"/>
      </w:pPr>
      <w:r>
        <w:t xml:space="preserve">Identification of Team Members </w:t>
      </w:r>
    </w:p>
    <w:p w14:paraId="4C23BDF8" w14:textId="77777777" w:rsidR="004C7E65" w:rsidRDefault="00FE26D1">
      <w:pPr>
        <w:numPr>
          <w:ilvl w:val="1"/>
          <w:numId w:val="21"/>
        </w:numPr>
        <w:ind w:right="0" w:firstLine="720"/>
      </w:pPr>
      <w:r>
        <w:t xml:space="preserve">Description of Key Staff </w:t>
      </w:r>
    </w:p>
    <w:p w14:paraId="123BC284" w14:textId="77777777" w:rsidR="004C7E65" w:rsidRDefault="00FE26D1">
      <w:pPr>
        <w:numPr>
          <w:ilvl w:val="1"/>
          <w:numId w:val="21"/>
        </w:numPr>
        <w:ind w:right="0" w:firstLine="720"/>
      </w:pPr>
      <w:r>
        <w:t xml:space="preserve">Problem Statement/Unmet Need </w:t>
      </w:r>
    </w:p>
    <w:p w14:paraId="19A1F941" w14:textId="77777777" w:rsidR="004C7E65" w:rsidRDefault="00FE26D1">
      <w:pPr>
        <w:numPr>
          <w:ilvl w:val="0"/>
          <w:numId w:val="21"/>
        </w:numPr>
        <w:ind w:right="0" w:hanging="360"/>
      </w:pPr>
      <w:r>
        <w:rPr>
          <w:u w:val="single" w:color="000000"/>
        </w:rPr>
        <w:t>Key Staff.</w:t>
      </w:r>
      <w:r>
        <w:t xml:space="preserve">  Identification of key program staff, resumes, narratives, and organizational chart. </w:t>
      </w:r>
    </w:p>
    <w:p w14:paraId="75E3E809" w14:textId="74F37F92" w:rsidR="004C7E65" w:rsidRDefault="00FE26D1">
      <w:pPr>
        <w:numPr>
          <w:ilvl w:val="0"/>
          <w:numId w:val="21"/>
        </w:numPr>
        <w:ind w:right="0" w:hanging="360"/>
      </w:pPr>
      <w:r>
        <w:rPr>
          <w:u w:val="single" w:color="000000"/>
        </w:rPr>
        <w:t>Local Commitment</w:t>
      </w:r>
      <w:r>
        <w:t xml:space="preserve">: Respondents proposing a development in a local HOME Participating Jurisdiction must provide a commitment of local funds to </w:t>
      </w:r>
      <w:r w:rsidR="002F45C4">
        <w:t>complete the project.</w:t>
      </w:r>
      <w:r>
        <w:t xml:space="preserve"> </w:t>
      </w:r>
    </w:p>
    <w:p w14:paraId="77F2F116" w14:textId="3C71E9A4" w:rsidR="004C7E65" w:rsidRDefault="004C7E65">
      <w:pPr>
        <w:spacing w:after="0" w:line="259" w:lineRule="auto"/>
        <w:ind w:left="1080" w:right="0" w:firstLine="0"/>
        <w:jc w:val="left"/>
      </w:pPr>
    </w:p>
    <w:p w14:paraId="3E17D752" w14:textId="77777777" w:rsidR="004C7E65" w:rsidRDefault="00FE26D1">
      <w:pPr>
        <w:pStyle w:val="Heading2"/>
        <w:ind w:left="-5" w:right="3"/>
      </w:pPr>
      <w:r>
        <w:t>7.</w:t>
      </w:r>
      <w:r>
        <w:rPr>
          <w:rFonts w:ascii="Arial" w:eastAsia="Arial" w:hAnsi="Arial" w:cs="Arial"/>
        </w:rPr>
        <w:t xml:space="preserve"> </w:t>
      </w:r>
      <w:r>
        <w:t xml:space="preserve">FORMAT FOR SUBMISSION, MAILING INSTRUCTIONS, AND DUE DATE </w:t>
      </w:r>
    </w:p>
    <w:p w14:paraId="33AC4838" w14:textId="77777777" w:rsidR="004C7E65" w:rsidRDefault="00FE26D1">
      <w:pPr>
        <w:spacing w:after="0" w:line="259" w:lineRule="auto"/>
        <w:ind w:left="0" w:right="0" w:firstLine="0"/>
        <w:jc w:val="left"/>
      </w:pPr>
      <w:r>
        <w:t xml:space="preserve"> </w:t>
      </w:r>
    </w:p>
    <w:p w14:paraId="735B679B" w14:textId="77777777" w:rsidR="004C7E65" w:rsidRDefault="00FE26D1">
      <w:pPr>
        <w:spacing w:after="0" w:line="259" w:lineRule="auto"/>
        <w:ind w:left="130" w:right="291"/>
        <w:jc w:val="center"/>
      </w:pPr>
      <w:r>
        <w:t xml:space="preserve">Responses must be submitted via email to the contact below. All documents must be in PDF format.  </w:t>
      </w:r>
    </w:p>
    <w:p w14:paraId="14A2884B" w14:textId="77777777" w:rsidR="004C7E65" w:rsidRDefault="00FE26D1">
      <w:pPr>
        <w:spacing w:after="0" w:line="259" w:lineRule="auto"/>
        <w:ind w:left="1440" w:right="0" w:firstLine="0"/>
        <w:jc w:val="left"/>
      </w:pPr>
      <w:r>
        <w:t xml:space="preserve"> </w:t>
      </w:r>
    </w:p>
    <w:p w14:paraId="3A5356C6" w14:textId="5FA77FA3" w:rsidR="004C7E65" w:rsidRDefault="00EC19B9">
      <w:pPr>
        <w:ind w:left="1450" w:right="0"/>
      </w:pPr>
      <w:r>
        <w:t>James Crosby</w:t>
      </w:r>
    </w:p>
    <w:p w14:paraId="06FE8F04" w14:textId="29366152" w:rsidR="00EC19B9" w:rsidRDefault="00EC19B9">
      <w:pPr>
        <w:ind w:left="1450" w:right="0"/>
      </w:pPr>
      <w:r>
        <w:t>Deputy Director</w:t>
      </w:r>
    </w:p>
    <w:p w14:paraId="0E661690" w14:textId="7F459FD0" w:rsidR="00EC19B9" w:rsidRDefault="00EC19B9">
      <w:pPr>
        <w:ind w:left="1450" w:right="0"/>
      </w:pPr>
      <w:r>
        <w:t>Bureau of Housing Services</w:t>
      </w:r>
    </w:p>
    <w:p w14:paraId="45A609F8" w14:textId="0F4FC2B2" w:rsidR="004C7E65" w:rsidRDefault="00EC19B9">
      <w:pPr>
        <w:ind w:left="715" w:right="1337"/>
      </w:pPr>
      <w:r>
        <w:t xml:space="preserve">            </w:t>
      </w:r>
      <w:hyperlink r:id="rId8" w:history="1">
        <w:r w:rsidRPr="00CF0C59">
          <w:rPr>
            <w:rStyle w:val="Hyperlink"/>
          </w:rPr>
          <w:t>jcrosby@yorkcity.org</w:t>
        </w:r>
      </w:hyperlink>
      <w:r>
        <w:t xml:space="preserve">   </w:t>
      </w:r>
      <w:r>
        <w:rPr>
          <w:color w:val="0000FF"/>
        </w:rPr>
        <w:t xml:space="preserve"> </w:t>
      </w:r>
      <w:r>
        <w:t xml:space="preserve">    </w:t>
      </w:r>
    </w:p>
    <w:p w14:paraId="0DD959F2" w14:textId="77777777" w:rsidR="004C7E65" w:rsidRDefault="00FE26D1">
      <w:pPr>
        <w:spacing w:after="0" w:line="259" w:lineRule="auto"/>
        <w:ind w:left="720" w:right="0" w:firstLine="0"/>
        <w:jc w:val="left"/>
      </w:pPr>
      <w:r>
        <w:rPr>
          <w:b/>
        </w:rPr>
        <w:t xml:space="preserve"> </w:t>
      </w:r>
    </w:p>
    <w:p w14:paraId="665C4D23" w14:textId="2A0D6D51" w:rsidR="004C7E65" w:rsidRDefault="00FE26D1">
      <w:pPr>
        <w:spacing w:after="3" w:line="237" w:lineRule="auto"/>
        <w:ind w:left="550" w:right="-11"/>
        <w:jc w:val="left"/>
      </w:pPr>
      <w:r>
        <w:rPr>
          <w:b/>
        </w:rPr>
        <w:t xml:space="preserve">The deadline for submission is </w:t>
      </w:r>
      <w:r w:rsidR="00EF4035">
        <w:rPr>
          <w:b/>
        </w:rPr>
        <w:t xml:space="preserve">April 5, </w:t>
      </w:r>
      <w:r w:rsidR="00272E23" w:rsidRPr="00E90349">
        <w:rPr>
          <w:b/>
        </w:rPr>
        <w:t>202</w:t>
      </w:r>
      <w:r w:rsidR="00272E23">
        <w:rPr>
          <w:b/>
        </w:rPr>
        <w:t>4,</w:t>
      </w:r>
      <w:r w:rsidR="00900EEA" w:rsidRPr="00E90349">
        <w:rPr>
          <w:b/>
        </w:rPr>
        <w:t xml:space="preserve"> 4:00 PM </w:t>
      </w:r>
      <w:r w:rsidRPr="00E90349">
        <w:rPr>
          <w:b/>
        </w:rPr>
        <w:t>Eastern Time.</w:t>
      </w:r>
      <w:r>
        <w:t xml:space="preserve">  Applications that do not contain all required forms/documents as listed in this RFP may be determined ineligible for further consideration.</w:t>
      </w:r>
      <w:r>
        <w:rPr>
          <w:b/>
          <w:sz w:val="28"/>
        </w:rPr>
        <w:t xml:space="preserve"> </w:t>
      </w:r>
      <w:r>
        <w:rPr>
          <w:b/>
          <w:sz w:val="28"/>
        </w:rPr>
        <w:tab/>
        <w:t xml:space="preserve"> </w:t>
      </w:r>
      <w:r>
        <w:br w:type="page"/>
      </w:r>
    </w:p>
    <w:p w14:paraId="7E0828B4" w14:textId="77777777" w:rsidR="004C7E65" w:rsidRDefault="00FE26D1">
      <w:pPr>
        <w:pStyle w:val="Heading1"/>
        <w:tabs>
          <w:tab w:val="center" w:pos="1440"/>
          <w:tab w:val="center" w:pos="2160"/>
          <w:tab w:val="center" w:pos="4654"/>
        </w:tabs>
        <w:ind w:left="-15" w:firstLine="0"/>
      </w:pPr>
      <w:r>
        <w:lastRenderedPageBreak/>
        <w:t xml:space="preserve">PART 3 </w:t>
      </w:r>
      <w:r>
        <w:tab/>
        <w:t xml:space="preserve"> </w:t>
      </w:r>
      <w:r>
        <w:tab/>
        <w:t xml:space="preserve"> </w:t>
      </w:r>
      <w:r>
        <w:tab/>
        <w:t xml:space="preserve">TERMS AND CONDITIONS </w:t>
      </w:r>
    </w:p>
    <w:p w14:paraId="52E23A62" w14:textId="5350361F" w:rsidR="004C7E65" w:rsidRDefault="004C7E65">
      <w:pPr>
        <w:spacing w:after="2" w:line="259" w:lineRule="auto"/>
        <w:ind w:left="720" w:right="0" w:firstLine="0"/>
        <w:jc w:val="left"/>
      </w:pPr>
    </w:p>
    <w:p w14:paraId="71545C29" w14:textId="50DD2051" w:rsidR="004C7E65" w:rsidRDefault="00ED5F85">
      <w:pPr>
        <w:pStyle w:val="Heading2"/>
        <w:ind w:left="-5" w:right="3"/>
      </w:pPr>
      <w:r>
        <w:t>1.</w:t>
      </w:r>
      <w:r>
        <w:rPr>
          <w:rFonts w:ascii="Arial" w:eastAsia="Arial" w:hAnsi="Arial" w:cs="Arial"/>
        </w:rPr>
        <w:t xml:space="preserve"> </w:t>
      </w:r>
      <w:r>
        <w:t xml:space="preserve">FEDERAL REQUIREMENTS </w:t>
      </w:r>
    </w:p>
    <w:p w14:paraId="4C6076B9" w14:textId="77777777" w:rsidR="004C7E65" w:rsidRDefault="00FE26D1">
      <w:pPr>
        <w:spacing w:after="272"/>
        <w:ind w:left="10" w:right="872"/>
      </w:pPr>
      <w:r>
        <w:t xml:space="preserve">Respondent understands that it must comply with the federal requirements described in the RFP </w:t>
      </w:r>
      <w:proofErr w:type="gramStart"/>
      <w:r>
        <w:t>and  listed</w:t>
      </w:r>
      <w:proofErr w:type="gramEnd"/>
      <w:r>
        <w:t xml:space="preserve"> below and must have knowledge of the HOME requirements related to CHDOs and Rental housing, including but not limited to the requirements listed below: </w:t>
      </w:r>
    </w:p>
    <w:p w14:paraId="2BB76B5A" w14:textId="77777777" w:rsidR="004C7E65" w:rsidRDefault="00FE26D1">
      <w:pPr>
        <w:numPr>
          <w:ilvl w:val="0"/>
          <w:numId w:val="25"/>
        </w:numPr>
        <w:ind w:right="0" w:hanging="360"/>
      </w:pPr>
      <w:r>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w:t>
      </w:r>
      <w:r>
        <w:t xml:space="preserve">mplementing regulations at 41 CFR part 60, “Office of Federal Contract Compliance Programs, Equal Employment Opportunity, Department of Labor.”  </w:t>
      </w:r>
    </w:p>
    <w:p w14:paraId="369E34DC" w14:textId="77777777" w:rsidR="004C7E65" w:rsidRDefault="00FE26D1">
      <w:pPr>
        <w:numPr>
          <w:ilvl w:val="0"/>
          <w:numId w:val="25"/>
        </w:numPr>
        <w:ind w:right="0" w:hanging="360"/>
      </w:pPr>
      <w:r>
        <w:t>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w:t>
      </w:r>
      <w:r>
        <w:t xml:space="preserve">egional Office of the Environmental Protection Agency (EPA).  </w:t>
      </w:r>
    </w:p>
    <w:p w14:paraId="6E5EBB9A" w14:textId="77777777" w:rsidR="004C7E65" w:rsidRDefault="00FE26D1">
      <w:pPr>
        <w:numPr>
          <w:ilvl w:val="0"/>
          <w:numId w:val="25"/>
        </w:numPr>
        <w:ind w:right="0" w:hanging="360"/>
      </w:pPr>
      <w:r>
        <w:t xml:space="preserve">Debarment and Suspension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w:t>
      </w:r>
      <w:r>
        <w:t xml:space="preserve">parties declared ineligible under statutory or regulatory authority other than Executive Order 12549.  </w:t>
      </w:r>
    </w:p>
    <w:p w14:paraId="4350016D" w14:textId="24641F1E" w:rsidR="004C7E65" w:rsidRDefault="00FE26D1">
      <w:pPr>
        <w:numPr>
          <w:ilvl w:val="0"/>
          <w:numId w:val="25"/>
        </w:numPr>
        <w:ind w:right="0" w:hanging="360"/>
      </w:pPr>
      <w:r>
        <w:t>Byrd Anti-Lobbying Amendment (31 U.S.C. 1352)—Respondents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w:t>
      </w:r>
      <w:r>
        <w:t xml:space="preserve">r any other award covered by 31 U.S.C. 1352. Each tier must also disclose any lobbying with non-Federal funds that takes place in connection with obtaining any Federal award. Such disclosures are forwarded from tier to </w:t>
      </w:r>
      <w:proofErr w:type="spellStart"/>
      <w:r>
        <w:t>tier</w:t>
      </w:r>
      <w:proofErr w:type="spellEnd"/>
      <w:r>
        <w:t xml:space="preserve"> up to the non-Federal award.</w:t>
      </w:r>
      <w:r w:rsidR="0078368A">
        <w:t xml:space="preserve"> Certificate included for completion.</w:t>
      </w:r>
      <w:r>
        <w:t xml:space="preserve">  </w:t>
      </w:r>
    </w:p>
    <w:p w14:paraId="6F537D73" w14:textId="77777777" w:rsidR="004C7E65" w:rsidRDefault="00FE26D1">
      <w:pPr>
        <w:numPr>
          <w:ilvl w:val="0"/>
          <w:numId w:val="25"/>
        </w:numPr>
        <w:ind w:right="0" w:hanging="360"/>
      </w:pPr>
      <w:r>
        <w:t xml:space="preserve">24 CFR 92, the HOME Investment Partnerships Program </w:t>
      </w:r>
    </w:p>
    <w:p w14:paraId="71009039" w14:textId="77777777" w:rsidR="004C7E65" w:rsidRDefault="00FE26D1">
      <w:pPr>
        <w:numPr>
          <w:ilvl w:val="0"/>
          <w:numId w:val="25"/>
        </w:numPr>
        <w:ind w:right="0" w:hanging="360"/>
      </w:pPr>
      <w:r>
        <w:t xml:space="preserve">CPD-21-10, Requirements for the Use of Funds in the HOME-American Rescue Plan Program  </w:t>
      </w:r>
    </w:p>
    <w:p w14:paraId="353D910D" w14:textId="77777777" w:rsidR="004C7E65" w:rsidRDefault="00FE26D1">
      <w:pPr>
        <w:numPr>
          <w:ilvl w:val="0"/>
          <w:numId w:val="25"/>
        </w:numPr>
        <w:ind w:right="0" w:hanging="360"/>
      </w:pPr>
      <w:r>
        <w:t xml:space="preserve">EO 13166, signed on August 11, 2000, directs all federal agencies, including the Department of Housing and Urban Development (HUD), to work to ensure that programs receiving federal financial assistance provide meaningful access to Limited English Proficient (“LEP”) persons. </w:t>
      </w:r>
    </w:p>
    <w:p w14:paraId="15F277FE" w14:textId="77777777" w:rsidR="004C7E65" w:rsidRDefault="00FE26D1">
      <w:pPr>
        <w:numPr>
          <w:ilvl w:val="0"/>
          <w:numId w:val="25"/>
        </w:numPr>
        <w:ind w:right="0" w:hanging="360"/>
      </w:pPr>
      <w:r>
        <w:t xml:space="preserve">The Violence Against Women Act (VAWA) requirements as modified by 24 CFR 92.359 (b) and </w:t>
      </w:r>
    </w:p>
    <w:p w14:paraId="11F1FDB4" w14:textId="77777777" w:rsidR="004C7E65" w:rsidRDefault="00FE26D1">
      <w:pPr>
        <w:ind w:left="1090" w:right="0"/>
      </w:pPr>
      <w:r>
        <w:t xml:space="preserve">(c). </w:t>
      </w:r>
    </w:p>
    <w:p w14:paraId="0B9E9F3C" w14:textId="3613F0D4" w:rsidR="004C7E65" w:rsidRDefault="00FE26D1">
      <w:pPr>
        <w:numPr>
          <w:ilvl w:val="0"/>
          <w:numId w:val="25"/>
        </w:numPr>
        <w:ind w:right="0" w:hanging="360"/>
      </w:pPr>
      <w:r>
        <w:t>The Lead-Based Paint Poisoning Prevention Act (42 U.S.C. 4821–4846), the Residential Lead</w:t>
      </w:r>
      <w:r w:rsidR="005459CC">
        <w:t xml:space="preserve"> </w:t>
      </w:r>
      <w:r>
        <w:t xml:space="preserve">Based Paint Hazard Reduction Act of 1992 (42 U.S.C. 4851–4856), and implementing regulations at 24 CFR part 35 subparts A, B, J, K, M and R.  </w:t>
      </w:r>
    </w:p>
    <w:p w14:paraId="5F4F8727" w14:textId="77777777" w:rsidR="004C7E65" w:rsidRDefault="00FE26D1">
      <w:pPr>
        <w:numPr>
          <w:ilvl w:val="0"/>
          <w:numId w:val="25"/>
        </w:numPr>
        <w:ind w:right="0" w:hanging="360"/>
      </w:pPr>
      <w:r>
        <w:lastRenderedPageBreak/>
        <w:t xml:space="preserve">31 U.S.C. 1352, Byrd Anti-Lobbying Amendment. </w:t>
      </w:r>
    </w:p>
    <w:p w14:paraId="0900D284" w14:textId="77777777" w:rsidR="004C7E65" w:rsidRDefault="00FE26D1">
      <w:pPr>
        <w:numPr>
          <w:ilvl w:val="0"/>
          <w:numId w:val="25"/>
        </w:numPr>
        <w:ind w:right="0" w:hanging="360"/>
      </w:pPr>
      <w:r>
        <w:t xml:space="preserve">Applicable Portions of 2 CFR 200, Uniform Administrative Requirements, Cost Principle and Audit Requirements for Federal Awards, which includes but is not limited to the following requirements:  </w:t>
      </w:r>
    </w:p>
    <w:p w14:paraId="7F98C247" w14:textId="77777777" w:rsidR="004C7E65" w:rsidRDefault="00FE26D1">
      <w:pPr>
        <w:numPr>
          <w:ilvl w:val="1"/>
          <w:numId w:val="25"/>
        </w:numPr>
        <w:ind w:right="784" w:firstLine="65"/>
        <w:jc w:val="left"/>
      </w:pPr>
      <w:r>
        <w:t xml:space="preserve">2 CFR 200.501, Audit requirements. </w:t>
      </w:r>
    </w:p>
    <w:p w14:paraId="22622411" w14:textId="77777777" w:rsidR="004C7E65" w:rsidRDefault="00FE26D1">
      <w:pPr>
        <w:numPr>
          <w:ilvl w:val="1"/>
          <w:numId w:val="25"/>
        </w:numPr>
        <w:spacing w:after="3" w:line="237" w:lineRule="auto"/>
        <w:ind w:right="784" w:firstLine="65"/>
        <w:jc w:val="left"/>
      </w:pPr>
      <w:r>
        <w:t>2 CFR 200.113, Mandatory Disclosures. iii.</w:t>
      </w:r>
      <w:r>
        <w:rPr>
          <w:rFonts w:ascii="Arial" w:eastAsia="Arial" w:hAnsi="Arial" w:cs="Arial"/>
        </w:rPr>
        <w:t xml:space="preserve"> </w:t>
      </w:r>
      <w:r>
        <w:t>2 CFR, 200.62, Internal Controls. iv.</w:t>
      </w:r>
      <w:r>
        <w:rPr>
          <w:rFonts w:ascii="Arial" w:eastAsia="Arial" w:hAnsi="Arial" w:cs="Arial"/>
        </w:rPr>
        <w:t xml:space="preserve"> </w:t>
      </w:r>
      <w:r>
        <w:t xml:space="preserve">2 CFR, 200.318, General Procurement Standards and Conflict of Interests. </w:t>
      </w:r>
    </w:p>
    <w:p w14:paraId="2A0E66D6" w14:textId="77777777" w:rsidR="004C7E65" w:rsidRDefault="00FE26D1">
      <w:pPr>
        <w:numPr>
          <w:ilvl w:val="1"/>
          <w:numId w:val="26"/>
        </w:numPr>
        <w:ind w:right="0" w:hanging="427"/>
      </w:pPr>
      <w:r>
        <w:t xml:space="preserve">Federal Funding Accountability and Transparency Act of 2006 or Transparency Act— Public Law 109-282, as amended by section 6202(a) of Public Law 110-252 (31 U.S.C. 6101), which includes requirements on executive compensation, </w:t>
      </w:r>
      <w:proofErr w:type="gramStart"/>
      <w:r>
        <w:t>and also</w:t>
      </w:r>
      <w:proofErr w:type="gramEnd"/>
      <w:r>
        <w:t xml:space="preserve"> requirements implementing the Act for the non-Federal entity at 2 CFR part 25 Financial Assistance Use of Universal Identifier and System for Award Management and 2 CFR part 170 Reporting Sub-award and Executive Compensation Information. </w:t>
      </w:r>
    </w:p>
    <w:p w14:paraId="058BDE3C" w14:textId="77777777" w:rsidR="004C7E65" w:rsidRDefault="00FE26D1">
      <w:pPr>
        <w:numPr>
          <w:ilvl w:val="1"/>
          <w:numId w:val="26"/>
        </w:numPr>
        <w:ind w:right="0" w:hanging="427"/>
      </w:pPr>
      <w:r>
        <w:t xml:space="preserve">2 CFR 200.326, Bonding Requirements </w:t>
      </w:r>
    </w:p>
    <w:p w14:paraId="61D96A01" w14:textId="77777777" w:rsidR="004C7E65" w:rsidRDefault="00FE26D1">
      <w:pPr>
        <w:numPr>
          <w:ilvl w:val="0"/>
          <w:numId w:val="25"/>
        </w:numPr>
        <w:ind w:right="0" w:hanging="360"/>
      </w:pPr>
      <w:r>
        <w:t xml:space="preserve">24 CFR 92.351, Affirmative Fair Housing Marketing Plan for rental projects containing five (5) or more HOME-assisted housing units. </w:t>
      </w:r>
    </w:p>
    <w:p w14:paraId="6CC489C5" w14:textId="77777777" w:rsidR="004C7E65" w:rsidRDefault="00FE26D1">
      <w:pPr>
        <w:numPr>
          <w:ilvl w:val="0"/>
          <w:numId w:val="25"/>
        </w:numPr>
        <w:ind w:right="0" w:hanging="360"/>
      </w:pPr>
      <w:r>
        <w:t xml:space="preserve">24 CFR 92.219 and 24 CFR 92.220, Matching Contributions. </w:t>
      </w:r>
    </w:p>
    <w:p w14:paraId="4AE62980" w14:textId="77777777" w:rsidR="004C7E65" w:rsidRDefault="00FE26D1">
      <w:pPr>
        <w:numPr>
          <w:ilvl w:val="0"/>
          <w:numId w:val="25"/>
        </w:numPr>
        <w:ind w:right="0" w:hanging="360"/>
      </w:pPr>
      <w:r>
        <w:t xml:space="preserve">24 CFR 92.206 (d)(5), Rent-Up Reserve. </w:t>
      </w:r>
    </w:p>
    <w:p w14:paraId="7AD2F2BB" w14:textId="77777777" w:rsidR="004C7E65" w:rsidRDefault="00FE26D1">
      <w:pPr>
        <w:numPr>
          <w:ilvl w:val="0"/>
          <w:numId w:val="25"/>
        </w:numPr>
        <w:ind w:right="0" w:hanging="360"/>
      </w:pPr>
      <w:r>
        <w:t xml:space="preserve">24 CFR 92.356(f), Conflict of Interest. </w:t>
      </w:r>
    </w:p>
    <w:p w14:paraId="09B6EAF8" w14:textId="77777777" w:rsidR="004C7E65" w:rsidRDefault="00FE26D1">
      <w:pPr>
        <w:numPr>
          <w:ilvl w:val="0"/>
          <w:numId w:val="25"/>
        </w:numPr>
        <w:ind w:right="0" w:hanging="360"/>
      </w:pPr>
      <w:r>
        <w:t xml:space="preserve">24 CFR 92.251, Property Standards. </w:t>
      </w:r>
    </w:p>
    <w:p w14:paraId="4960E976" w14:textId="77777777" w:rsidR="004C7E65" w:rsidRDefault="00FE26D1">
      <w:pPr>
        <w:numPr>
          <w:ilvl w:val="0"/>
          <w:numId w:val="25"/>
        </w:numPr>
        <w:ind w:right="0" w:hanging="360"/>
      </w:pPr>
      <w:r>
        <w:t xml:space="preserve">24 CFR 92.252, Affordability Period Requirements. </w:t>
      </w:r>
    </w:p>
    <w:p w14:paraId="25E924A4" w14:textId="715962F9" w:rsidR="004C7E65" w:rsidRDefault="00FE26D1">
      <w:pPr>
        <w:numPr>
          <w:ilvl w:val="0"/>
          <w:numId w:val="25"/>
        </w:numPr>
        <w:ind w:right="0" w:hanging="360"/>
      </w:pPr>
      <w:r>
        <w:t>The Davis-Bacon Act require</w:t>
      </w:r>
      <w:r w:rsidR="00272E23">
        <w:t xml:space="preserve">ments.  If the total costs </w:t>
      </w:r>
      <w:proofErr w:type="gramStart"/>
      <w:r w:rsidR="00272E23">
        <w:t>will be</w:t>
      </w:r>
      <w:proofErr w:type="gramEnd"/>
      <w:r w:rsidR="00272E23">
        <w:t xml:space="preserve"> over 10 million, Davis Bacon Act (DBA) Requirements will apply and clauses from 29</w:t>
      </w:r>
      <w:r w:rsidR="00B001C6">
        <w:t xml:space="preserve"> CFR 5.5 will be needed.  W</w:t>
      </w:r>
      <w:r>
        <w:t xml:space="preserve">orkers on certain Federally assisted developments receive no less than the prevailing wages being paid for similar work.  Prevailing wages are computed by the U.S. Department of Labor and are issued in the form of a </w:t>
      </w:r>
      <w:r w:rsidR="00D74B78">
        <w:t>federal</w:t>
      </w:r>
      <w:r>
        <w:t xml:space="preserve"> wage decision for each classification of work.   </w:t>
      </w:r>
    </w:p>
    <w:p w14:paraId="7C2F7A12" w14:textId="77777777" w:rsidR="004C7E65" w:rsidRDefault="00FE26D1">
      <w:pPr>
        <w:numPr>
          <w:ilvl w:val="0"/>
          <w:numId w:val="25"/>
        </w:numPr>
        <w:ind w:right="0" w:hanging="360"/>
      </w:pPr>
      <w:r>
        <w:t xml:space="preserve">24 CFR 92.300(a)(2), Use of CHDO proceeds. </w:t>
      </w:r>
    </w:p>
    <w:p w14:paraId="446B0438" w14:textId="77777777" w:rsidR="004C7E65" w:rsidRDefault="00FE26D1">
      <w:pPr>
        <w:numPr>
          <w:ilvl w:val="0"/>
          <w:numId w:val="25"/>
        </w:numPr>
        <w:ind w:right="0" w:hanging="360"/>
      </w:pPr>
      <w:r>
        <w:t xml:space="preserve">24 CFR 92.503(b), Requirements related to recaptured funds. </w:t>
      </w:r>
    </w:p>
    <w:p w14:paraId="588D9F99" w14:textId="77777777" w:rsidR="004C7E65" w:rsidRDefault="00FE26D1">
      <w:pPr>
        <w:numPr>
          <w:ilvl w:val="0"/>
          <w:numId w:val="25"/>
        </w:numPr>
        <w:ind w:right="0" w:hanging="360"/>
      </w:pPr>
      <w:r>
        <w:t xml:space="preserve">24 CFR 252(f)(2) and (f)(3), Rent limits and occupancy levels, changes in rent. </w:t>
      </w:r>
    </w:p>
    <w:p w14:paraId="4C30A6D2" w14:textId="77777777" w:rsidR="004C7E65" w:rsidRDefault="00FE26D1">
      <w:pPr>
        <w:numPr>
          <w:ilvl w:val="0"/>
          <w:numId w:val="25"/>
        </w:numPr>
        <w:ind w:right="0" w:hanging="360"/>
      </w:pPr>
      <w:r>
        <w:t xml:space="preserve">24 CFR 92.2, Definition of CHDO </w:t>
      </w:r>
    </w:p>
    <w:p w14:paraId="017C91E5" w14:textId="77777777" w:rsidR="004C7E65" w:rsidRDefault="00FE26D1">
      <w:pPr>
        <w:numPr>
          <w:ilvl w:val="0"/>
          <w:numId w:val="25"/>
        </w:numPr>
        <w:ind w:right="0" w:hanging="360"/>
      </w:pPr>
      <w:r>
        <w:t xml:space="preserve">24 CFR 5.609 and 24 CFR 5.611(a), Income calculations. </w:t>
      </w:r>
    </w:p>
    <w:p w14:paraId="22F5BC3C" w14:textId="77777777" w:rsidR="004C7E65" w:rsidRDefault="00FE26D1">
      <w:pPr>
        <w:numPr>
          <w:ilvl w:val="0"/>
          <w:numId w:val="25"/>
        </w:numPr>
        <w:ind w:right="0" w:hanging="360"/>
      </w:pPr>
      <w:r>
        <w:t xml:space="preserve">24 CFR 92.253 (a) and (b), Lease and Prohibited Lease Provisions </w:t>
      </w:r>
    </w:p>
    <w:p w14:paraId="371199B2" w14:textId="275EF5FC" w:rsidR="00E45A17" w:rsidRDefault="00FE26D1" w:rsidP="00E45A17">
      <w:pPr>
        <w:pStyle w:val="NoSpacing"/>
        <w:numPr>
          <w:ilvl w:val="0"/>
          <w:numId w:val="25"/>
        </w:numPr>
      </w:pPr>
      <w:r>
        <w:t xml:space="preserve">24 CFR 300, CHDO </w:t>
      </w:r>
      <w:r w:rsidR="00E45A17">
        <w:t>requirements aa</w:t>
      </w:r>
      <w:r>
        <w:t>.</w:t>
      </w:r>
      <w:r>
        <w:rPr>
          <w:rFonts w:ascii="Arial" w:eastAsia="Arial" w:hAnsi="Arial" w:cs="Arial"/>
        </w:rPr>
        <w:t xml:space="preserve"> </w:t>
      </w:r>
      <w:r>
        <w:t xml:space="preserve">24 CFR 353, 92.353 Displacement, relocation, and acquisition.  </w:t>
      </w:r>
    </w:p>
    <w:p w14:paraId="4DC09EB5" w14:textId="72AB293F" w:rsidR="00E45A17" w:rsidRDefault="00E45A17" w:rsidP="00E45A17">
      <w:pPr>
        <w:pStyle w:val="NoSpacing"/>
        <w:numPr>
          <w:ilvl w:val="0"/>
          <w:numId w:val="25"/>
        </w:numPr>
      </w:pPr>
      <w:r>
        <w:t>2CFR200.323 Procurement of recovered materials</w:t>
      </w:r>
    </w:p>
    <w:p w14:paraId="402A6A32" w14:textId="58F778AC" w:rsidR="00E45A17" w:rsidRDefault="00E45A17" w:rsidP="00E45A17">
      <w:pPr>
        <w:pStyle w:val="NoSpacing"/>
        <w:numPr>
          <w:ilvl w:val="0"/>
          <w:numId w:val="25"/>
        </w:numPr>
      </w:pPr>
      <w:r>
        <w:t xml:space="preserve">2 CFR200.216 Prohibition </w:t>
      </w:r>
      <w:proofErr w:type="gramStart"/>
      <w:r>
        <w:t>on</w:t>
      </w:r>
      <w:proofErr w:type="gramEnd"/>
      <w:r>
        <w:t xml:space="preserve"> certain telecommunications and video surveillance services or equipment.</w:t>
      </w:r>
    </w:p>
    <w:p w14:paraId="4E446618" w14:textId="03A51ADC" w:rsidR="00E45A17" w:rsidRDefault="00E45A17" w:rsidP="00E45A17">
      <w:pPr>
        <w:pStyle w:val="NoSpacing"/>
        <w:numPr>
          <w:ilvl w:val="0"/>
          <w:numId w:val="25"/>
        </w:numPr>
      </w:pPr>
      <w:r>
        <w:t>2 CFR 200.322 Domestic preferences for procurement.</w:t>
      </w:r>
    </w:p>
    <w:p w14:paraId="662E2327" w14:textId="242C3122" w:rsidR="00E45A17" w:rsidRDefault="00DD46CB" w:rsidP="00E45A17">
      <w:pPr>
        <w:pStyle w:val="NoSpacing"/>
        <w:numPr>
          <w:ilvl w:val="0"/>
          <w:numId w:val="25"/>
        </w:numPr>
      </w:pPr>
      <w:r>
        <w:t xml:space="preserve">The developer is required to procure bid bonds of 5% and performance and payment </w:t>
      </w:r>
      <w:proofErr w:type="gramStart"/>
      <w:r>
        <w:t>bonds of</w:t>
      </w:r>
      <w:proofErr w:type="gramEnd"/>
      <w:r>
        <w:t xml:space="preserve"> </w:t>
      </w:r>
      <w:proofErr w:type="spellStart"/>
      <w:r>
        <w:t>of</w:t>
      </w:r>
      <w:proofErr w:type="spellEnd"/>
      <w:r>
        <w:t xml:space="preserve"> 100% the prime contractor when awarded.  </w:t>
      </w:r>
    </w:p>
    <w:p w14:paraId="2C7399DE" w14:textId="56A24C8F" w:rsidR="00DD46CB" w:rsidRDefault="00DD46CB" w:rsidP="00E45A17">
      <w:pPr>
        <w:pStyle w:val="NoSpacing"/>
        <w:numPr>
          <w:ilvl w:val="0"/>
          <w:numId w:val="25"/>
        </w:numPr>
      </w:pPr>
      <w:r>
        <w:t xml:space="preserve">For awards over $250,000, an independent estimate needs to be done before proposals are received by the </w:t>
      </w:r>
      <w:proofErr w:type="gramStart"/>
      <w:r>
        <w:t>City</w:t>
      </w:r>
      <w:proofErr w:type="gramEnd"/>
      <w:r>
        <w:t xml:space="preserve">. </w:t>
      </w:r>
    </w:p>
    <w:p w14:paraId="12EA967B" w14:textId="00BE011B" w:rsidR="00490745" w:rsidRDefault="00490745" w:rsidP="00E45A17">
      <w:pPr>
        <w:pStyle w:val="NoSpacing"/>
        <w:numPr>
          <w:ilvl w:val="0"/>
          <w:numId w:val="25"/>
        </w:numPr>
      </w:pPr>
      <w:r>
        <w:t>Debarment/Certification Certificate.  Executive Order 12549, Debarment and Suspension, 13 CFR Part 145.</w:t>
      </w:r>
    </w:p>
    <w:p w14:paraId="5C3469F4" w14:textId="3189DD30" w:rsidR="00490745" w:rsidRDefault="0078368A" w:rsidP="00E45A17">
      <w:pPr>
        <w:pStyle w:val="NoSpacing"/>
        <w:numPr>
          <w:ilvl w:val="0"/>
          <w:numId w:val="25"/>
        </w:numPr>
      </w:pPr>
      <w:r>
        <w:t>Conflict of Interest disclosures for both proposers and City of York selection committee.</w:t>
      </w:r>
    </w:p>
    <w:p w14:paraId="4D849ADA" w14:textId="6FD53275" w:rsidR="00490745" w:rsidRDefault="0078368A" w:rsidP="00E45A17">
      <w:pPr>
        <w:pStyle w:val="NoSpacing"/>
        <w:numPr>
          <w:ilvl w:val="0"/>
          <w:numId w:val="25"/>
        </w:numPr>
      </w:pPr>
      <w:r>
        <w:t xml:space="preserve">Proof of UEI and Sam. Gov Registration. </w:t>
      </w:r>
    </w:p>
    <w:p w14:paraId="0DA23A24" w14:textId="77777777" w:rsidR="00490745" w:rsidRDefault="00490745" w:rsidP="00490745">
      <w:pPr>
        <w:pStyle w:val="NoSpacing"/>
        <w:ind w:left="1065" w:firstLine="0"/>
      </w:pPr>
    </w:p>
    <w:p w14:paraId="4F45A938" w14:textId="77777777" w:rsidR="004C7E65" w:rsidRDefault="00FE26D1">
      <w:pPr>
        <w:spacing w:after="0" w:line="259" w:lineRule="auto"/>
        <w:ind w:left="360" w:right="0" w:firstLine="0"/>
        <w:jc w:val="left"/>
        <w:rPr>
          <w:b/>
        </w:rPr>
      </w:pPr>
      <w:r>
        <w:rPr>
          <w:b/>
        </w:rPr>
        <w:t xml:space="preserve"> </w:t>
      </w:r>
    </w:p>
    <w:p w14:paraId="49137310" w14:textId="77777777" w:rsidR="00ED5F85" w:rsidRDefault="00ED5F85">
      <w:pPr>
        <w:spacing w:after="0" w:line="259" w:lineRule="auto"/>
        <w:ind w:left="360" w:right="0" w:firstLine="0"/>
        <w:jc w:val="left"/>
        <w:rPr>
          <w:b/>
        </w:rPr>
      </w:pPr>
    </w:p>
    <w:p w14:paraId="3B05540D" w14:textId="77777777" w:rsidR="00ED5F85" w:rsidRDefault="00ED5F85">
      <w:pPr>
        <w:spacing w:after="0" w:line="259" w:lineRule="auto"/>
        <w:ind w:left="360" w:right="0" w:firstLine="0"/>
        <w:jc w:val="left"/>
        <w:rPr>
          <w:b/>
        </w:rPr>
      </w:pPr>
    </w:p>
    <w:p w14:paraId="10659F5F" w14:textId="77777777" w:rsidR="00ED5F85" w:rsidRDefault="00ED5F85">
      <w:pPr>
        <w:spacing w:after="0" w:line="259" w:lineRule="auto"/>
        <w:ind w:left="360" w:right="0" w:firstLine="0"/>
        <w:jc w:val="left"/>
      </w:pPr>
    </w:p>
    <w:p w14:paraId="3E79B4A4" w14:textId="7CB90D86" w:rsidR="004C7E65" w:rsidRDefault="00ED5F85">
      <w:pPr>
        <w:pStyle w:val="Heading2"/>
        <w:ind w:left="-5" w:right="3"/>
      </w:pPr>
      <w:r>
        <w:t>2.</w:t>
      </w:r>
      <w:r>
        <w:rPr>
          <w:rFonts w:ascii="Arial" w:eastAsia="Arial" w:hAnsi="Arial" w:cs="Arial"/>
        </w:rPr>
        <w:t xml:space="preserve"> </w:t>
      </w:r>
      <w:r>
        <w:t xml:space="preserve">RFP TERMS AND CONDITIONS </w:t>
      </w:r>
    </w:p>
    <w:p w14:paraId="5E13D59D" w14:textId="77777777" w:rsidR="004C7E65" w:rsidRDefault="00FE26D1">
      <w:pPr>
        <w:spacing w:after="0" w:line="259" w:lineRule="auto"/>
        <w:ind w:left="0" w:right="0" w:firstLine="0"/>
        <w:jc w:val="left"/>
      </w:pPr>
      <w:r>
        <w:t xml:space="preserve"> </w:t>
      </w:r>
    </w:p>
    <w:p w14:paraId="39F6C04D" w14:textId="77777777" w:rsidR="004C7E65" w:rsidRDefault="00FE26D1">
      <w:pPr>
        <w:ind w:left="10" w:right="0"/>
      </w:pPr>
      <w:r>
        <w:t xml:space="preserve">This request is issued subject to the following terms and conditions: </w:t>
      </w:r>
    </w:p>
    <w:p w14:paraId="4A3C22C3" w14:textId="77777777" w:rsidR="004C7E65" w:rsidRDefault="00FE26D1">
      <w:pPr>
        <w:numPr>
          <w:ilvl w:val="0"/>
          <w:numId w:val="27"/>
        </w:numPr>
        <w:ind w:right="0" w:hanging="360"/>
      </w:pPr>
      <w:r>
        <w:t xml:space="preserve">This RFP is a request for the submission of qualifications but is not itself an offer and shall under no circumstances be construed as an offer. </w:t>
      </w:r>
    </w:p>
    <w:p w14:paraId="000E760D" w14:textId="6A5CC70B" w:rsidR="004C7E65" w:rsidRDefault="00DF27CF">
      <w:pPr>
        <w:numPr>
          <w:ilvl w:val="0"/>
          <w:numId w:val="27"/>
        </w:numPr>
        <w:ind w:right="0" w:hanging="360"/>
      </w:pPr>
      <w:r>
        <w:t xml:space="preserve">BHS expressly reserves the right to modify or withdraw this request at any time, whether before or after any qualifications have been submitted or received. </w:t>
      </w:r>
    </w:p>
    <w:p w14:paraId="45D370B8" w14:textId="132D8CF9" w:rsidR="004C7E65" w:rsidRDefault="00DF27CF">
      <w:pPr>
        <w:numPr>
          <w:ilvl w:val="0"/>
          <w:numId w:val="27"/>
        </w:numPr>
        <w:spacing w:after="3" w:line="237" w:lineRule="auto"/>
        <w:ind w:right="0" w:hanging="360"/>
      </w:pPr>
      <w:r>
        <w:t xml:space="preserve">BHS reserves the right to reject and not consider any or all respondents that do not meet the requirements of this RFP, including but not limited </w:t>
      </w:r>
      <w:proofErr w:type="gramStart"/>
      <w:r>
        <w:t>to:</w:t>
      </w:r>
      <w:proofErr w:type="gramEnd"/>
      <w:r>
        <w:t xml:space="preserve"> incomplete qualifications and/or qualifications offering alternate or non-requested services.  </w:t>
      </w:r>
    </w:p>
    <w:p w14:paraId="5B980BD3" w14:textId="0FDD981B" w:rsidR="004C7E65" w:rsidRDefault="00DF27CF">
      <w:pPr>
        <w:numPr>
          <w:ilvl w:val="0"/>
          <w:numId w:val="27"/>
        </w:numPr>
        <w:ind w:right="0" w:hanging="360"/>
      </w:pPr>
      <w:r>
        <w:t xml:space="preserve">BHS reserves the right to reject any or all respondents, to waive any informality in the RFP process, or to terminate the RFP process at any time, if deemed to be in its best interest. </w:t>
      </w:r>
    </w:p>
    <w:p w14:paraId="730A81FB" w14:textId="645C4A70" w:rsidR="004C7E65" w:rsidRDefault="00FE26D1">
      <w:pPr>
        <w:numPr>
          <w:ilvl w:val="0"/>
          <w:numId w:val="27"/>
        </w:numPr>
        <w:spacing w:after="3" w:line="237" w:lineRule="auto"/>
        <w:ind w:right="0" w:hanging="360"/>
      </w:pPr>
      <w:r>
        <w:t xml:space="preserve">In the event the party selected does not enter into the required agreement to carry out the purposes described in this request, </w:t>
      </w:r>
      <w:r w:rsidR="00DF27CF">
        <w:t>BHS</w:t>
      </w:r>
      <w:r>
        <w:t xml:space="preserve"> may, in addition to any other rights or remedies available at law or in equity, commence negotiations with another person or entity. </w:t>
      </w:r>
    </w:p>
    <w:p w14:paraId="75295C56" w14:textId="0267856E" w:rsidR="004C7E65" w:rsidRDefault="00FE26D1">
      <w:pPr>
        <w:numPr>
          <w:ilvl w:val="0"/>
          <w:numId w:val="27"/>
        </w:numPr>
        <w:ind w:right="0" w:hanging="360"/>
      </w:pPr>
      <w:r>
        <w:t xml:space="preserve">In no event shall any obligations of any kind be enforceable against </w:t>
      </w:r>
      <w:r w:rsidR="00DF27CF">
        <w:t>BHS</w:t>
      </w:r>
      <w:r>
        <w:t xml:space="preserve"> unless and until a written agreement is entered into. </w:t>
      </w:r>
    </w:p>
    <w:p w14:paraId="4EC84DA5" w14:textId="77777777" w:rsidR="004C7E65" w:rsidRDefault="00FE26D1">
      <w:pPr>
        <w:numPr>
          <w:ilvl w:val="0"/>
          <w:numId w:val="27"/>
        </w:numPr>
        <w:ind w:right="0" w:hanging="360"/>
      </w:pPr>
      <w:r>
        <w:t xml:space="preserve">The Respondent agrees to bear all costs and expenses of its response and there shall be no reimbursement for any costs and expenses relating to the preparation of responses of qualifications submitted hereunder or for any costs or expenses incurred during negotiations. </w:t>
      </w:r>
    </w:p>
    <w:p w14:paraId="75579D43" w14:textId="77777777" w:rsidR="004C7E65" w:rsidRDefault="00FE26D1">
      <w:pPr>
        <w:numPr>
          <w:ilvl w:val="0"/>
          <w:numId w:val="27"/>
        </w:numPr>
        <w:ind w:right="0" w:hanging="360"/>
      </w:pPr>
      <w:r>
        <w:t xml:space="preserve">By submitting a response to this request, the Respondent waives all rights to protest or seek any remedies whatsoever regarding any aspect of this request, the selection of another respondent or respondents with whom to negotiate, the rejection of any or all offers to negotiate, or a decision to terminate negotiations. </w:t>
      </w:r>
    </w:p>
    <w:p w14:paraId="3D3909E0" w14:textId="57046506" w:rsidR="004C7E65" w:rsidRDefault="00DF27CF">
      <w:pPr>
        <w:numPr>
          <w:ilvl w:val="0"/>
          <w:numId w:val="27"/>
        </w:numPr>
        <w:ind w:right="0" w:hanging="360"/>
      </w:pPr>
      <w:r>
        <w:t xml:space="preserve">BHS reserves the right not to award a contract pursuant to the RFP.  </w:t>
      </w:r>
    </w:p>
    <w:p w14:paraId="503CBE00" w14:textId="64C7678A" w:rsidR="004C7E65" w:rsidRDefault="00FE26D1">
      <w:pPr>
        <w:numPr>
          <w:ilvl w:val="0"/>
          <w:numId w:val="27"/>
        </w:numPr>
        <w:ind w:right="0" w:hanging="360"/>
      </w:pPr>
      <w:r>
        <w:t xml:space="preserve">All items become the property of </w:t>
      </w:r>
      <w:r w:rsidR="00DF27CF">
        <w:t>BHS</w:t>
      </w:r>
      <w:r>
        <w:t xml:space="preserve"> upon submission and will not be returned to the Respondent. </w:t>
      </w:r>
    </w:p>
    <w:p w14:paraId="4551E7DB" w14:textId="23F06A82" w:rsidR="004C7E65" w:rsidRDefault="00DF27CF">
      <w:pPr>
        <w:numPr>
          <w:ilvl w:val="0"/>
          <w:numId w:val="27"/>
        </w:numPr>
        <w:spacing w:after="66"/>
        <w:ind w:right="0" w:hanging="360"/>
      </w:pPr>
      <w:r>
        <w:t xml:space="preserve">BHS reserves the right to split the award between multiple applicants and make the award on a </w:t>
      </w:r>
      <w:proofErr w:type="gramStart"/>
      <w:r>
        <w:t>category by category</w:t>
      </w:r>
      <w:proofErr w:type="gramEnd"/>
      <w:r>
        <w:t xml:space="preserve"> basis and/or remove categories from the award. </w:t>
      </w:r>
    </w:p>
    <w:p w14:paraId="72389EF0" w14:textId="77777777" w:rsidR="004C7E65" w:rsidRDefault="00FE26D1">
      <w:pPr>
        <w:numPr>
          <w:ilvl w:val="0"/>
          <w:numId w:val="27"/>
        </w:numPr>
        <w:ind w:right="0" w:hanging="360"/>
      </w:pPr>
      <w:r>
        <w:t>The Respondent certifies that neither it nor its principals, contractors, or agents are presently debarred, suspended, proposed for debarment, declared ineligible, or voluntarily excluded from utilizing federal funds by any federal or state department or agency.</w:t>
      </w:r>
      <w:r>
        <w:rPr>
          <w:b/>
          <w:sz w:val="28"/>
        </w:rPr>
        <w:t xml:space="preserve"> </w:t>
      </w:r>
    </w:p>
    <w:p w14:paraId="013649FD" w14:textId="0C39CA7D" w:rsidR="004C7E65" w:rsidRDefault="00FE26D1">
      <w:pPr>
        <w:numPr>
          <w:ilvl w:val="0"/>
          <w:numId w:val="27"/>
        </w:numPr>
        <w:ind w:right="0" w:hanging="360"/>
      </w:pPr>
      <w:r>
        <w:t xml:space="preserve">If the Respondent is selected pursuant to this RFP it will be required to </w:t>
      </w:r>
      <w:proofErr w:type="gramStart"/>
      <w:r>
        <w:t>enter into</w:t>
      </w:r>
      <w:proofErr w:type="gramEnd"/>
      <w:r>
        <w:t xml:space="preserve"> </w:t>
      </w:r>
      <w:r w:rsidR="00DF27CF">
        <w:t>BHS</w:t>
      </w:r>
      <w:r>
        <w:t xml:space="preserve">’s grant agreement for the HOME </w:t>
      </w:r>
      <w:r w:rsidR="007B7CD8">
        <w:t>ARPA SLFRF</w:t>
      </w:r>
      <w:r>
        <w:t xml:space="preserve"> program, the terms of which are non-negotiable. </w:t>
      </w:r>
    </w:p>
    <w:p w14:paraId="1AC1187F" w14:textId="77777777" w:rsidR="004C7E65" w:rsidRDefault="00FE26D1">
      <w:pPr>
        <w:spacing w:after="0" w:line="259" w:lineRule="auto"/>
        <w:ind w:left="1080" w:right="0" w:firstLine="0"/>
        <w:jc w:val="left"/>
      </w:pPr>
      <w:r>
        <w:t xml:space="preserve"> </w:t>
      </w:r>
      <w:r>
        <w:tab/>
        <w:t xml:space="preserve"> </w:t>
      </w:r>
    </w:p>
    <w:p w14:paraId="1E1AA855" w14:textId="77777777" w:rsidR="00ED5F85" w:rsidRDefault="00ED5F85">
      <w:pPr>
        <w:spacing w:after="0" w:line="259" w:lineRule="auto"/>
        <w:ind w:left="1080" w:right="0" w:firstLine="0"/>
        <w:jc w:val="left"/>
      </w:pPr>
    </w:p>
    <w:p w14:paraId="672F7BB7" w14:textId="77777777" w:rsidR="00ED5F85" w:rsidRDefault="00ED5F85">
      <w:pPr>
        <w:spacing w:after="0" w:line="259" w:lineRule="auto"/>
        <w:ind w:left="1080" w:right="0" w:firstLine="0"/>
        <w:jc w:val="left"/>
      </w:pPr>
    </w:p>
    <w:p w14:paraId="4BCD4A19" w14:textId="77777777" w:rsidR="00ED5F85" w:rsidRDefault="00ED5F85">
      <w:pPr>
        <w:spacing w:after="0" w:line="259" w:lineRule="auto"/>
        <w:ind w:left="1080" w:right="0" w:firstLine="0"/>
        <w:jc w:val="left"/>
      </w:pPr>
    </w:p>
    <w:p w14:paraId="2F1192FF" w14:textId="77777777" w:rsidR="00ED5F85" w:rsidRDefault="00ED5F85">
      <w:pPr>
        <w:spacing w:after="0" w:line="259" w:lineRule="auto"/>
        <w:ind w:left="1080" w:right="0" w:firstLine="0"/>
        <w:jc w:val="left"/>
      </w:pPr>
    </w:p>
    <w:p w14:paraId="6A5166A2" w14:textId="77777777" w:rsidR="00ED5F85" w:rsidRDefault="00ED5F85">
      <w:pPr>
        <w:spacing w:after="0" w:line="259" w:lineRule="auto"/>
        <w:ind w:left="1080" w:right="0" w:firstLine="0"/>
        <w:jc w:val="left"/>
      </w:pPr>
    </w:p>
    <w:p w14:paraId="27478637" w14:textId="77777777" w:rsidR="00ED5F85" w:rsidRDefault="00ED5F85">
      <w:pPr>
        <w:spacing w:after="0" w:line="259" w:lineRule="auto"/>
        <w:ind w:left="1080" w:right="0" w:firstLine="0"/>
        <w:jc w:val="left"/>
      </w:pPr>
    </w:p>
    <w:p w14:paraId="2FB53939" w14:textId="77777777" w:rsidR="00ED5F85" w:rsidRDefault="00ED5F85">
      <w:pPr>
        <w:spacing w:after="0" w:line="259" w:lineRule="auto"/>
        <w:ind w:left="1080" w:right="0" w:firstLine="0"/>
        <w:jc w:val="left"/>
      </w:pPr>
    </w:p>
    <w:p w14:paraId="66D5D941" w14:textId="77777777" w:rsidR="00ED5F85" w:rsidRDefault="00ED5F85">
      <w:pPr>
        <w:spacing w:after="0" w:line="259" w:lineRule="auto"/>
        <w:ind w:left="1080" w:right="0" w:firstLine="0"/>
        <w:jc w:val="left"/>
      </w:pPr>
    </w:p>
    <w:p w14:paraId="53802850" w14:textId="77777777" w:rsidR="00ED5F85" w:rsidRDefault="00ED5F85">
      <w:pPr>
        <w:spacing w:after="0" w:line="259" w:lineRule="auto"/>
        <w:ind w:left="1080" w:right="0" w:firstLine="0"/>
        <w:jc w:val="left"/>
      </w:pPr>
    </w:p>
    <w:p w14:paraId="26BC25A1" w14:textId="77777777" w:rsidR="00ED5F85" w:rsidRDefault="00ED5F85">
      <w:pPr>
        <w:spacing w:after="0" w:line="259" w:lineRule="auto"/>
        <w:ind w:left="1080" w:right="0" w:firstLine="0"/>
        <w:jc w:val="left"/>
      </w:pPr>
    </w:p>
    <w:p w14:paraId="5CBA74B5" w14:textId="77777777" w:rsidR="00ED5F85" w:rsidRDefault="00ED5F85">
      <w:pPr>
        <w:spacing w:after="0" w:line="259" w:lineRule="auto"/>
        <w:ind w:left="1080" w:right="0" w:firstLine="0"/>
        <w:jc w:val="left"/>
      </w:pPr>
    </w:p>
    <w:p w14:paraId="6E42ACDD" w14:textId="77777777" w:rsidR="00ED5F85" w:rsidRDefault="00ED5F85">
      <w:pPr>
        <w:spacing w:after="0" w:line="259" w:lineRule="auto"/>
        <w:ind w:left="1080" w:right="0" w:firstLine="0"/>
        <w:jc w:val="left"/>
      </w:pPr>
    </w:p>
    <w:p w14:paraId="725902C6" w14:textId="77777777" w:rsidR="00ED5F85" w:rsidRDefault="00ED5F85">
      <w:pPr>
        <w:spacing w:after="0" w:line="259" w:lineRule="auto"/>
        <w:ind w:left="1080" w:right="0" w:firstLine="0"/>
        <w:jc w:val="left"/>
      </w:pPr>
    </w:p>
    <w:p w14:paraId="4C7C8C67" w14:textId="77777777" w:rsidR="00ED5F85" w:rsidRDefault="00ED5F85">
      <w:pPr>
        <w:spacing w:after="0" w:line="259" w:lineRule="auto"/>
        <w:ind w:left="1080" w:right="0" w:firstLine="0"/>
        <w:jc w:val="left"/>
      </w:pPr>
    </w:p>
    <w:p w14:paraId="7CD592B5" w14:textId="77777777" w:rsidR="004C7E65" w:rsidRDefault="00FE26D1">
      <w:pPr>
        <w:pStyle w:val="Heading3"/>
        <w:spacing w:after="0" w:line="259" w:lineRule="auto"/>
        <w:ind w:left="368" w:right="0"/>
        <w:jc w:val="center"/>
      </w:pPr>
      <w:r>
        <w:t xml:space="preserve">PROPOSAL COVERSHEET </w:t>
      </w:r>
    </w:p>
    <w:p w14:paraId="286A158A" w14:textId="77777777" w:rsidR="004C7E65" w:rsidRDefault="00FE26D1">
      <w:pPr>
        <w:spacing w:after="0" w:line="259" w:lineRule="auto"/>
        <w:ind w:left="0" w:right="0" w:firstLine="0"/>
        <w:jc w:val="left"/>
      </w:pPr>
      <w:r>
        <w:t xml:space="preserve"> </w:t>
      </w:r>
    </w:p>
    <w:p w14:paraId="08C92108" w14:textId="77777777" w:rsidR="004C7E65" w:rsidRDefault="00FE26D1">
      <w:pPr>
        <w:ind w:left="10" w:right="0"/>
      </w:pPr>
      <w:r>
        <w:t xml:space="preserve">Name of Individual, Firm, or Business: ___________________________________________________ </w:t>
      </w:r>
    </w:p>
    <w:p w14:paraId="2704F7D7" w14:textId="77777777" w:rsidR="004C7E65" w:rsidRDefault="00FE26D1">
      <w:pPr>
        <w:spacing w:after="0" w:line="259" w:lineRule="auto"/>
        <w:ind w:left="0" w:right="0" w:firstLine="0"/>
        <w:jc w:val="left"/>
      </w:pPr>
      <w:r>
        <w:t xml:space="preserve"> </w:t>
      </w:r>
    </w:p>
    <w:p w14:paraId="04A4B4F9" w14:textId="77777777" w:rsidR="004C7E65" w:rsidRDefault="00FE26D1">
      <w:pPr>
        <w:ind w:left="10" w:right="0"/>
      </w:pPr>
      <w:proofErr w:type="gramStart"/>
      <w:r>
        <w:t>Address:_</w:t>
      </w:r>
      <w:proofErr w:type="gramEnd"/>
      <w:r>
        <w:t xml:space="preserve">___________________________________________________________________________ </w:t>
      </w:r>
    </w:p>
    <w:p w14:paraId="3DBF5AF8" w14:textId="77777777" w:rsidR="004C7E65" w:rsidRDefault="00FE26D1">
      <w:pPr>
        <w:spacing w:after="0" w:line="259" w:lineRule="auto"/>
        <w:ind w:left="0" w:right="0" w:firstLine="0"/>
        <w:jc w:val="left"/>
      </w:pPr>
      <w:r>
        <w:t xml:space="preserve"> </w:t>
      </w:r>
      <w:r>
        <w:tab/>
        <w:t xml:space="preserve"> </w:t>
      </w:r>
    </w:p>
    <w:p w14:paraId="7111C3DE" w14:textId="77777777" w:rsidR="004C7E65" w:rsidRDefault="00FE26D1">
      <w:pPr>
        <w:tabs>
          <w:tab w:val="center" w:pos="5401"/>
        </w:tabs>
        <w:ind w:left="0" w:right="0" w:firstLine="0"/>
        <w:jc w:val="left"/>
      </w:pPr>
      <w:r>
        <w:t xml:space="preserve"> </w:t>
      </w:r>
      <w:r>
        <w:tab/>
        <w:t xml:space="preserve">______________________________________________________________________________ </w:t>
      </w:r>
    </w:p>
    <w:p w14:paraId="51940B71" w14:textId="77777777" w:rsidR="004C7E65" w:rsidRDefault="00FE26D1">
      <w:pPr>
        <w:spacing w:after="0" w:line="259" w:lineRule="auto"/>
        <w:ind w:left="0" w:right="0" w:firstLine="0"/>
        <w:jc w:val="left"/>
      </w:pPr>
      <w:r>
        <w:t xml:space="preserve"> </w:t>
      </w:r>
    </w:p>
    <w:p w14:paraId="3787C831" w14:textId="77777777" w:rsidR="004C7E65" w:rsidRDefault="00FE26D1">
      <w:pPr>
        <w:ind w:left="10" w:right="0"/>
      </w:pPr>
      <w:r>
        <w:t xml:space="preserve">Phone Number: _______________________________________________________________________ </w:t>
      </w:r>
    </w:p>
    <w:p w14:paraId="6F17C6FB" w14:textId="77777777" w:rsidR="004C7E65" w:rsidRDefault="00FE26D1">
      <w:pPr>
        <w:spacing w:after="0" w:line="259" w:lineRule="auto"/>
        <w:ind w:left="0" w:right="0" w:firstLine="0"/>
        <w:jc w:val="left"/>
      </w:pPr>
      <w:r>
        <w:t xml:space="preserve"> </w:t>
      </w:r>
    </w:p>
    <w:p w14:paraId="7E397A73" w14:textId="77777777" w:rsidR="004C7E65" w:rsidRDefault="00FE26D1">
      <w:pPr>
        <w:ind w:left="10" w:right="0"/>
      </w:pPr>
      <w:r>
        <w:t xml:space="preserve">Website Address: _____________________________________________________________________ </w:t>
      </w:r>
    </w:p>
    <w:p w14:paraId="7E1B83F0" w14:textId="77777777" w:rsidR="004C7E65" w:rsidRDefault="00FE26D1">
      <w:pPr>
        <w:spacing w:after="0" w:line="259" w:lineRule="auto"/>
        <w:ind w:left="0" w:right="0" w:firstLine="0"/>
        <w:jc w:val="left"/>
      </w:pPr>
      <w:r>
        <w:t xml:space="preserve"> </w:t>
      </w:r>
    </w:p>
    <w:p w14:paraId="00A17944" w14:textId="77777777" w:rsidR="004C7E65" w:rsidRDefault="00FE26D1">
      <w:pPr>
        <w:spacing w:after="0" w:line="259" w:lineRule="auto"/>
        <w:ind w:left="0" w:right="0" w:firstLine="0"/>
        <w:jc w:val="left"/>
      </w:pPr>
      <w:r>
        <w:t xml:space="preserve"> </w:t>
      </w:r>
    </w:p>
    <w:p w14:paraId="4DB5C88B" w14:textId="77777777" w:rsidR="004C7E65" w:rsidRDefault="00FE26D1">
      <w:pPr>
        <w:ind w:left="10" w:right="0"/>
      </w:pPr>
      <w:r>
        <w:t xml:space="preserve">Qualification Contact Person: ____________________________________________________________ </w:t>
      </w:r>
    </w:p>
    <w:p w14:paraId="51DB6818" w14:textId="77777777" w:rsidR="004C7E65" w:rsidRDefault="00FE26D1">
      <w:pPr>
        <w:spacing w:after="0" w:line="259" w:lineRule="auto"/>
        <w:ind w:left="0" w:right="0" w:firstLine="0"/>
        <w:jc w:val="left"/>
      </w:pPr>
      <w:r>
        <w:t xml:space="preserve"> </w:t>
      </w:r>
    </w:p>
    <w:p w14:paraId="69353FBA" w14:textId="77777777" w:rsidR="004C7E65" w:rsidRDefault="00FE26D1">
      <w:pPr>
        <w:ind w:left="10" w:right="0"/>
      </w:pPr>
      <w:r>
        <w:t xml:space="preserve">Contact </w:t>
      </w:r>
      <w:proofErr w:type="gramStart"/>
      <w:r>
        <w:t>Title:_</w:t>
      </w:r>
      <w:proofErr w:type="gramEnd"/>
      <w:r>
        <w:t xml:space="preserve">_________________________________________________________________________ </w:t>
      </w:r>
    </w:p>
    <w:p w14:paraId="3ADAA8B3" w14:textId="77777777" w:rsidR="004C7E65" w:rsidRDefault="00FE26D1">
      <w:pPr>
        <w:spacing w:after="0" w:line="259" w:lineRule="auto"/>
        <w:ind w:left="0" w:right="0" w:firstLine="0"/>
        <w:jc w:val="left"/>
      </w:pPr>
      <w:r>
        <w:t xml:space="preserve"> </w:t>
      </w:r>
    </w:p>
    <w:p w14:paraId="7186A49B" w14:textId="77777777" w:rsidR="004C7E65" w:rsidRDefault="00FE26D1">
      <w:pPr>
        <w:ind w:left="10" w:right="0"/>
      </w:pPr>
      <w:r>
        <w:t xml:space="preserve">Contact Phone: ________________________________________________________________________ </w:t>
      </w:r>
    </w:p>
    <w:p w14:paraId="5565B662" w14:textId="77777777" w:rsidR="004C7E65" w:rsidRDefault="00FE26D1">
      <w:pPr>
        <w:spacing w:after="0" w:line="259" w:lineRule="auto"/>
        <w:ind w:left="0" w:right="0" w:firstLine="0"/>
        <w:jc w:val="left"/>
      </w:pPr>
      <w:r>
        <w:t xml:space="preserve"> </w:t>
      </w:r>
    </w:p>
    <w:p w14:paraId="3A12B2FB" w14:textId="77777777" w:rsidR="004C7E65" w:rsidRDefault="00FE26D1">
      <w:pPr>
        <w:ind w:left="10" w:right="0"/>
      </w:pPr>
      <w:r>
        <w:t xml:space="preserve">Contact E-mail </w:t>
      </w:r>
      <w:proofErr w:type="gramStart"/>
      <w:r>
        <w:t>Address:_</w:t>
      </w:r>
      <w:proofErr w:type="gramEnd"/>
      <w:r>
        <w:t xml:space="preserve">_______________________________________________________________ </w:t>
      </w:r>
    </w:p>
    <w:p w14:paraId="7A6917CE" w14:textId="77777777" w:rsidR="004C7E65" w:rsidRDefault="00FE26D1">
      <w:pPr>
        <w:spacing w:after="0" w:line="259" w:lineRule="auto"/>
        <w:ind w:left="0" w:right="0" w:firstLine="0"/>
        <w:jc w:val="left"/>
      </w:pPr>
      <w:r>
        <w:t xml:space="preserve"> </w:t>
      </w:r>
    </w:p>
    <w:p w14:paraId="2CC324C3" w14:textId="77777777" w:rsidR="004C7E65" w:rsidRDefault="00FE26D1">
      <w:pPr>
        <w:spacing w:after="0" w:line="259" w:lineRule="auto"/>
        <w:ind w:left="0" w:right="0" w:firstLine="0"/>
        <w:jc w:val="left"/>
      </w:pPr>
      <w:r>
        <w:t xml:space="preserve"> </w:t>
      </w:r>
    </w:p>
    <w:p w14:paraId="5566081B" w14:textId="77777777" w:rsidR="004C7E65" w:rsidRDefault="00FE26D1">
      <w:pPr>
        <w:ind w:left="10" w:right="0"/>
      </w:pPr>
      <w:r>
        <w:t xml:space="preserve">Contract Signatory Authority </w:t>
      </w:r>
      <w:proofErr w:type="gramStart"/>
      <w:r>
        <w:t>Name:_</w:t>
      </w:r>
      <w:proofErr w:type="gramEnd"/>
      <w:r>
        <w:t xml:space="preserve">______________________________________________________ </w:t>
      </w:r>
    </w:p>
    <w:p w14:paraId="4651E7A6" w14:textId="77777777" w:rsidR="004C7E65" w:rsidRDefault="00FE26D1">
      <w:pPr>
        <w:spacing w:after="0" w:line="259" w:lineRule="auto"/>
        <w:ind w:left="0" w:right="0" w:firstLine="0"/>
        <w:jc w:val="left"/>
      </w:pPr>
      <w:r>
        <w:t xml:space="preserve"> </w:t>
      </w:r>
    </w:p>
    <w:p w14:paraId="4F309E1A" w14:textId="77777777" w:rsidR="004C7E65" w:rsidRDefault="00FE26D1">
      <w:pPr>
        <w:ind w:left="10" w:right="0"/>
      </w:pPr>
      <w:r>
        <w:t xml:space="preserve">Signatory </w:t>
      </w:r>
      <w:proofErr w:type="gramStart"/>
      <w:r>
        <w:t>Title:_</w:t>
      </w:r>
      <w:proofErr w:type="gramEnd"/>
      <w:r>
        <w:t xml:space="preserve">_______________________________________________________________________ </w:t>
      </w:r>
    </w:p>
    <w:p w14:paraId="172E1A46" w14:textId="77777777" w:rsidR="004C7E65" w:rsidRDefault="00FE26D1">
      <w:pPr>
        <w:spacing w:after="0" w:line="259" w:lineRule="auto"/>
        <w:ind w:left="0" w:right="0" w:firstLine="0"/>
        <w:jc w:val="left"/>
      </w:pPr>
      <w:r>
        <w:t xml:space="preserve"> </w:t>
      </w:r>
    </w:p>
    <w:p w14:paraId="1FA92080" w14:textId="77777777" w:rsidR="00ED5F85" w:rsidRDefault="00FE26D1">
      <w:pPr>
        <w:ind w:left="10" w:right="0"/>
        <w:rPr>
          <w:b/>
        </w:rPr>
      </w:pPr>
      <w:proofErr w:type="gramStart"/>
      <w:r>
        <w:t>Signature:_</w:t>
      </w:r>
      <w:proofErr w:type="gramEnd"/>
      <w:r>
        <w:t>___________________________________________________________________________</w:t>
      </w:r>
      <w:r>
        <w:rPr>
          <w:b/>
        </w:rPr>
        <w:t xml:space="preserve"> </w:t>
      </w:r>
    </w:p>
    <w:p w14:paraId="4B4EF1B4" w14:textId="77777777" w:rsidR="00ED5F85" w:rsidRDefault="00ED5F85">
      <w:pPr>
        <w:ind w:left="10" w:right="0"/>
        <w:rPr>
          <w:b/>
        </w:rPr>
      </w:pPr>
    </w:p>
    <w:p w14:paraId="1CF50482" w14:textId="77777777" w:rsidR="00ED5F85" w:rsidRDefault="00ED5F85">
      <w:pPr>
        <w:ind w:left="10" w:right="0"/>
        <w:rPr>
          <w:b/>
        </w:rPr>
      </w:pPr>
    </w:p>
    <w:p w14:paraId="5C61DE22" w14:textId="77777777" w:rsidR="00ED5F85" w:rsidRDefault="00ED5F85">
      <w:pPr>
        <w:ind w:left="10" w:right="0"/>
        <w:rPr>
          <w:b/>
        </w:rPr>
      </w:pPr>
    </w:p>
    <w:p w14:paraId="0A083606" w14:textId="77777777" w:rsidR="00ED5F85" w:rsidRDefault="00ED5F85">
      <w:pPr>
        <w:ind w:left="10" w:right="0"/>
        <w:rPr>
          <w:b/>
        </w:rPr>
      </w:pPr>
    </w:p>
    <w:p w14:paraId="2D81C0B0" w14:textId="77777777" w:rsidR="00ED5F85" w:rsidRDefault="00ED5F85">
      <w:pPr>
        <w:ind w:left="10" w:right="0"/>
        <w:rPr>
          <w:b/>
        </w:rPr>
      </w:pPr>
    </w:p>
    <w:p w14:paraId="0F49A6EF" w14:textId="77777777" w:rsidR="00ED5F85" w:rsidRDefault="00ED5F85">
      <w:pPr>
        <w:ind w:left="10" w:right="0"/>
        <w:rPr>
          <w:b/>
        </w:rPr>
      </w:pPr>
    </w:p>
    <w:p w14:paraId="6D15BE96" w14:textId="77777777" w:rsidR="00ED5F85" w:rsidRDefault="00ED5F85">
      <w:pPr>
        <w:ind w:left="10" w:right="0"/>
        <w:rPr>
          <w:b/>
        </w:rPr>
      </w:pPr>
    </w:p>
    <w:p w14:paraId="2DE41C6A" w14:textId="77777777" w:rsidR="00ED5F85" w:rsidRDefault="00ED5F85">
      <w:pPr>
        <w:ind w:left="10" w:right="0"/>
        <w:rPr>
          <w:b/>
        </w:rPr>
      </w:pPr>
    </w:p>
    <w:p w14:paraId="0DC269CD" w14:textId="77777777" w:rsidR="00ED5F85" w:rsidRDefault="00ED5F85">
      <w:pPr>
        <w:ind w:left="10" w:right="0"/>
        <w:rPr>
          <w:b/>
        </w:rPr>
      </w:pPr>
    </w:p>
    <w:p w14:paraId="170B5713" w14:textId="77777777" w:rsidR="00ED5F85" w:rsidRDefault="00ED5F85">
      <w:pPr>
        <w:ind w:left="10" w:right="0"/>
        <w:rPr>
          <w:b/>
        </w:rPr>
      </w:pPr>
    </w:p>
    <w:p w14:paraId="1FF8F6E9" w14:textId="77777777" w:rsidR="00ED5F85" w:rsidRDefault="00ED5F85">
      <w:pPr>
        <w:ind w:left="10" w:right="0"/>
        <w:rPr>
          <w:b/>
        </w:rPr>
      </w:pPr>
    </w:p>
    <w:p w14:paraId="01F12005" w14:textId="77777777" w:rsidR="00ED5F85" w:rsidRDefault="00ED5F85">
      <w:pPr>
        <w:ind w:left="10" w:right="0"/>
        <w:rPr>
          <w:b/>
        </w:rPr>
      </w:pPr>
    </w:p>
    <w:p w14:paraId="58E7F6F4" w14:textId="77777777" w:rsidR="00ED5F85" w:rsidRDefault="00ED5F85">
      <w:pPr>
        <w:ind w:left="10" w:right="0"/>
        <w:rPr>
          <w:b/>
        </w:rPr>
      </w:pPr>
    </w:p>
    <w:p w14:paraId="6D1F2ABD" w14:textId="77777777" w:rsidR="00ED5F85" w:rsidRDefault="00ED5F85">
      <w:pPr>
        <w:ind w:left="10" w:right="0"/>
        <w:rPr>
          <w:b/>
        </w:rPr>
      </w:pPr>
    </w:p>
    <w:p w14:paraId="1D52FC97" w14:textId="77777777" w:rsidR="00ED5F85" w:rsidRDefault="00ED5F85">
      <w:pPr>
        <w:ind w:left="10" w:right="0"/>
        <w:rPr>
          <w:b/>
        </w:rPr>
      </w:pPr>
    </w:p>
    <w:p w14:paraId="0375903C" w14:textId="77777777" w:rsidR="00ED5F85" w:rsidRDefault="00ED5F85">
      <w:pPr>
        <w:ind w:left="10" w:right="0"/>
        <w:rPr>
          <w:b/>
        </w:rPr>
      </w:pPr>
    </w:p>
    <w:p w14:paraId="1F12F2A0" w14:textId="77777777" w:rsidR="00ED5F85" w:rsidRDefault="00ED5F85">
      <w:pPr>
        <w:ind w:left="10" w:right="0"/>
        <w:rPr>
          <w:b/>
        </w:rPr>
      </w:pPr>
    </w:p>
    <w:p w14:paraId="5E6EA9E9" w14:textId="77777777" w:rsidR="00ED5F85" w:rsidRDefault="00ED5F85">
      <w:pPr>
        <w:ind w:left="10" w:right="0"/>
        <w:rPr>
          <w:b/>
        </w:rPr>
      </w:pPr>
    </w:p>
    <w:p w14:paraId="04610762" w14:textId="77777777" w:rsidR="00ED5F85" w:rsidRDefault="00ED5F85">
      <w:pPr>
        <w:ind w:left="10" w:right="0"/>
        <w:rPr>
          <w:b/>
        </w:rPr>
      </w:pPr>
    </w:p>
    <w:p w14:paraId="4EEBF400" w14:textId="77777777" w:rsidR="00ED5F85" w:rsidRDefault="00ED5F85">
      <w:pPr>
        <w:ind w:left="10" w:right="0"/>
        <w:rPr>
          <w:b/>
        </w:rPr>
      </w:pPr>
    </w:p>
    <w:p w14:paraId="5EB2A633" w14:textId="4B69B8FE" w:rsidR="004C7E65" w:rsidRDefault="00ED5F85">
      <w:pPr>
        <w:ind w:left="10" w:right="0"/>
      </w:pPr>
      <w:r>
        <w:rPr>
          <w:b/>
        </w:rPr>
        <w:t xml:space="preserve">                             </w:t>
      </w:r>
      <w:r w:rsidR="003B1A7D">
        <w:rPr>
          <w:b/>
        </w:rPr>
        <w:t xml:space="preserve">YORK CITY </w:t>
      </w:r>
      <w:r w:rsidR="00DF27CF">
        <w:rPr>
          <w:b/>
        </w:rPr>
        <w:t>BUREAU OF HOUSING SERVICES</w:t>
      </w:r>
      <w:r>
        <w:rPr>
          <w:b/>
        </w:rPr>
        <w:t xml:space="preserve"> AUTHORITY </w:t>
      </w:r>
    </w:p>
    <w:p w14:paraId="069EEA44" w14:textId="77777777" w:rsidR="004C7E65" w:rsidRDefault="00FE26D1">
      <w:pPr>
        <w:spacing w:after="0" w:line="259" w:lineRule="auto"/>
        <w:ind w:left="0" w:right="0" w:firstLine="0"/>
        <w:jc w:val="left"/>
      </w:pPr>
      <w:r>
        <w:t xml:space="preserve"> </w:t>
      </w:r>
    </w:p>
    <w:p w14:paraId="198DF039" w14:textId="77777777" w:rsidR="004C7E65" w:rsidRDefault="00FE26D1">
      <w:pPr>
        <w:spacing w:after="0" w:line="259" w:lineRule="auto"/>
        <w:ind w:left="0" w:right="0" w:firstLine="0"/>
        <w:jc w:val="left"/>
      </w:pPr>
      <w:r>
        <w:rPr>
          <w:b/>
        </w:rPr>
        <w:t xml:space="preserve"> </w:t>
      </w:r>
    </w:p>
    <w:p w14:paraId="7545730D" w14:textId="77777777" w:rsidR="004C7E65" w:rsidRDefault="00FE26D1">
      <w:pPr>
        <w:pStyle w:val="Heading2"/>
        <w:ind w:left="370" w:right="3"/>
      </w:pPr>
      <w:r>
        <w:t xml:space="preserve">CERTIFICATION OF RESPONDENT </w:t>
      </w:r>
    </w:p>
    <w:p w14:paraId="045BAA58" w14:textId="77777777" w:rsidR="004C7E65" w:rsidRDefault="00FE26D1">
      <w:pPr>
        <w:spacing w:after="0" w:line="259" w:lineRule="auto"/>
        <w:ind w:left="0" w:right="0" w:firstLine="0"/>
        <w:jc w:val="left"/>
      </w:pPr>
      <w:r>
        <w:rPr>
          <w:b/>
        </w:rPr>
        <w:t xml:space="preserve"> </w:t>
      </w:r>
    </w:p>
    <w:p w14:paraId="4BA2A5BE" w14:textId="77777777" w:rsidR="004C7E65" w:rsidRDefault="00FE26D1">
      <w:pPr>
        <w:spacing w:after="0" w:line="259" w:lineRule="auto"/>
        <w:ind w:left="0" w:right="0" w:firstLine="0"/>
        <w:jc w:val="left"/>
      </w:pPr>
      <w:r>
        <w:rPr>
          <w:b/>
        </w:rPr>
        <w:t xml:space="preserve"> </w:t>
      </w:r>
    </w:p>
    <w:p w14:paraId="39BD5792" w14:textId="77777777" w:rsidR="004C7E65" w:rsidRDefault="00FE26D1">
      <w:pPr>
        <w:ind w:left="10" w:right="0"/>
      </w:pPr>
      <w:r>
        <w:t xml:space="preserve">I hereby certify that the information contained in these qualifications and any attachments is true and correct and may be viewed as an accurate representation of proposed services to be provided by this organization. I acknowledge that I have read and understood the requirements and provisions of the RFP and agree to abide by the terms and conditions contained herein.  </w:t>
      </w:r>
    </w:p>
    <w:p w14:paraId="2FD544F2" w14:textId="77777777" w:rsidR="004C7E65" w:rsidRDefault="00FE26D1">
      <w:pPr>
        <w:spacing w:after="0" w:line="259" w:lineRule="auto"/>
        <w:ind w:left="0" w:right="0" w:firstLine="0"/>
        <w:jc w:val="left"/>
      </w:pPr>
      <w:r>
        <w:t xml:space="preserve"> </w:t>
      </w:r>
    </w:p>
    <w:p w14:paraId="23C2C7A4" w14:textId="49F0FF87" w:rsidR="004C7E65" w:rsidRDefault="00FE26D1">
      <w:pPr>
        <w:ind w:left="10" w:right="0"/>
      </w:pPr>
      <w:r>
        <w:t xml:space="preserve">I ________________________________ am the __________________________________ of the (type name of signatory authority) corporation, partnership, association, or other entity named as company and the Respondent herein, and I am legally authorized to sign this and submit it to the </w:t>
      </w:r>
      <w:r w:rsidR="003B1A7D">
        <w:t xml:space="preserve">York City </w:t>
      </w:r>
      <w:r w:rsidR="00DF27CF">
        <w:t>Bureau of Housing Services</w:t>
      </w:r>
      <w:r>
        <w:t xml:space="preserve"> Authority on behalf of said organization. </w:t>
      </w:r>
    </w:p>
    <w:p w14:paraId="02719C40" w14:textId="77777777" w:rsidR="004C7E65" w:rsidRDefault="00FE26D1">
      <w:pPr>
        <w:spacing w:after="0" w:line="259" w:lineRule="auto"/>
        <w:ind w:left="0" w:right="0" w:firstLine="0"/>
        <w:jc w:val="left"/>
      </w:pPr>
      <w:r>
        <w:t xml:space="preserve"> </w:t>
      </w:r>
    </w:p>
    <w:p w14:paraId="5B83E32B" w14:textId="77777777" w:rsidR="004C7E65" w:rsidRDefault="00FE26D1">
      <w:pPr>
        <w:spacing w:after="18" w:line="237" w:lineRule="auto"/>
        <w:ind w:left="0" w:right="2" w:firstLine="0"/>
      </w:pPr>
      <w:r>
        <w:rPr>
          <w:sz w:val="22"/>
        </w:rPr>
        <w:t>18 U.S.C. § 1001, “Fraud and False Statements,” provides among other things, in any matter within the jurisdiction of the executive, legislative, or judicial branch of the Government of the United States, anyone who 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w:t>
      </w:r>
      <w:r>
        <w:rPr>
          <w:sz w:val="22"/>
        </w:rPr>
        <w:t xml:space="preserve">lse, fictitious, or fraudulent statement or entry; shall be fined under this title, and/or imprisoned for not longer than five (5) years. </w:t>
      </w:r>
    </w:p>
    <w:p w14:paraId="6DAED0FF" w14:textId="77777777" w:rsidR="004C7E65" w:rsidRDefault="00FE26D1">
      <w:pPr>
        <w:spacing w:after="0" w:line="259" w:lineRule="auto"/>
        <w:ind w:left="0" w:right="0" w:firstLine="0"/>
        <w:jc w:val="left"/>
      </w:pPr>
      <w:r>
        <w:t xml:space="preserve"> </w:t>
      </w:r>
    </w:p>
    <w:p w14:paraId="6694B873" w14:textId="77777777" w:rsidR="004C7E65" w:rsidRDefault="00FE26D1">
      <w:pPr>
        <w:ind w:left="10" w:right="0"/>
      </w:pPr>
      <w:r>
        <w:t xml:space="preserve">Respondent: </w:t>
      </w:r>
    </w:p>
    <w:p w14:paraId="727510AE" w14:textId="77777777" w:rsidR="004C7E65" w:rsidRDefault="00FE26D1">
      <w:pPr>
        <w:spacing w:after="0" w:line="259" w:lineRule="auto"/>
        <w:ind w:left="0" w:right="0" w:firstLine="0"/>
        <w:jc w:val="left"/>
      </w:pPr>
      <w:r>
        <w:t xml:space="preserve"> </w:t>
      </w:r>
    </w:p>
    <w:p w14:paraId="100DDB8D" w14:textId="77777777" w:rsidR="004C7E65" w:rsidRDefault="00FE26D1">
      <w:pPr>
        <w:ind w:left="10" w:right="0"/>
      </w:pPr>
      <w:r>
        <w:t xml:space="preserve">Signed: ________________________________ </w:t>
      </w:r>
    </w:p>
    <w:p w14:paraId="7EAC58E8" w14:textId="77777777" w:rsidR="004C7E65" w:rsidRDefault="00FE26D1">
      <w:pPr>
        <w:spacing w:after="0" w:line="259" w:lineRule="auto"/>
        <w:ind w:left="0" w:right="0" w:firstLine="0"/>
        <w:jc w:val="left"/>
      </w:pPr>
      <w:r>
        <w:t xml:space="preserve"> </w:t>
      </w:r>
    </w:p>
    <w:p w14:paraId="34DBAE53" w14:textId="77777777" w:rsidR="004C7E65" w:rsidRDefault="00FE26D1">
      <w:pPr>
        <w:ind w:left="10" w:right="0"/>
      </w:pPr>
      <w:r>
        <w:t xml:space="preserve">Name: ________________________________ </w:t>
      </w:r>
    </w:p>
    <w:p w14:paraId="6ABB6B4F" w14:textId="77777777" w:rsidR="004C7E65" w:rsidRDefault="00FE26D1">
      <w:pPr>
        <w:spacing w:after="0" w:line="259" w:lineRule="auto"/>
        <w:ind w:left="0" w:right="0" w:firstLine="0"/>
        <w:jc w:val="left"/>
      </w:pPr>
      <w:r>
        <w:t xml:space="preserve"> </w:t>
      </w:r>
    </w:p>
    <w:p w14:paraId="3310A8A4" w14:textId="77777777" w:rsidR="004C7E65" w:rsidRDefault="00FE26D1">
      <w:pPr>
        <w:tabs>
          <w:tab w:val="center" w:pos="5041"/>
        </w:tabs>
        <w:ind w:left="0" w:right="0" w:firstLine="0"/>
        <w:jc w:val="left"/>
      </w:pPr>
      <w:r>
        <w:t xml:space="preserve">Title: ________________________________ </w:t>
      </w:r>
      <w:r>
        <w:tab/>
        <w:t xml:space="preserve"> </w:t>
      </w:r>
    </w:p>
    <w:p w14:paraId="2122677C" w14:textId="77777777" w:rsidR="004C7E65" w:rsidRDefault="00FE26D1">
      <w:pPr>
        <w:spacing w:after="0" w:line="259" w:lineRule="auto"/>
        <w:ind w:left="0" w:right="0" w:firstLine="0"/>
        <w:jc w:val="left"/>
      </w:pPr>
      <w:r>
        <w:t xml:space="preserve"> </w:t>
      </w:r>
    </w:p>
    <w:p w14:paraId="3FE8B399" w14:textId="77777777" w:rsidR="004C7E65" w:rsidRDefault="00FE26D1">
      <w:pPr>
        <w:tabs>
          <w:tab w:val="center" w:pos="5041"/>
        </w:tabs>
        <w:ind w:left="0" w:right="0" w:firstLine="0"/>
        <w:jc w:val="left"/>
      </w:pPr>
      <w:r>
        <w:t xml:space="preserve">Date: ________________________________ </w:t>
      </w:r>
      <w:r>
        <w:tab/>
        <w:t xml:space="preserve"> </w:t>
      </w:r>
    </w:p>
    <w:p w14:paraId="5D3ECD39" w14:textId="77777777" w:rsidR="004C7E65" w:rsidRDefault="00FE26D1">
      <w:pPr>
        <w:spacing w:after="0" w:line="259" w:lineRule="auto"/>
        <w:ind w:left="0" w:right="0" w:firstLine="0"/>
        <w:jc w:val="left"/>
      </w:pPr>
      <w:r>
        <w:t xml:space="preserve"> </w:t>
      </w:r>
    </w:p>
    <w:p w14:paraId="4D53D8FA" w14:textId="77777777" w:rsidR="004C7E65" w:rsidRDefault="00FE26D1">
      <w:pPr>
        <w:ind w:left="10" w:right="0"/>
      </w:pPr>
      <w:r>
        <w:t xml:space="preserve">Firm name: _________________________  </w:t>
      </w:r>
    </w:p>
    <w:p w14:paraId="24B7BD6C" w14:textId="77777777" w:rsidR="004C7E65" w:rsidRDefault="00FE26D1">
      <w:pPr>
        <w:spacing w:after="0" w:line="259" w:lineRule="auto"/>
        <w:ind w:left="360" w:right="0" w:firstLine="0"/>
        <w:jc w:val="left"/>
      </w:pPr>
      <w:r>
        <w:t xml:space="preserve"> </w:t>
      </w:r>
    </w:p>
    <w:sectPr w:rsidR="004C7E65">
      <w:footerReference w:type="even" r:id="rId9"/>
      <w:footerReference w:type="default" r:id="rId10"/>
      <w:footerReference w:type="first" r:id="rId11"/>
      <w:pgSz w:w="12240" w:h="15840"/>
      <w:pgMar w:top="950" w:right="859" w:bottom="718"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A557" w14:textId="77777777" w:rsidR="00B60656" w:rsidRDefault="00B60656">
      <w:pPr>
        <w:spacing w:after="0" w:line="240" w:lineRule="auto"/>
      </w:pPr>
      <w:r>
        <w:separator/>
      </w:r>
    </w:p>
  </w:endnote>
  <w:endnote w:type="continuationSeparator" w:id="0">
    <w:p w14:paraId="5302EC02" w14:textId="77777777" w:rsidR="00B60656" w:rsidRDefault="00B6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A0D2" w14:textId="77777777" w:rsidR="004C7E65" w:rsidRDefault="00FE26D1">
    <w:pPr>
      <w:spacing w:after="0" w:line="259" w:lineRule="auto"/>
      <w:ind w:left="0" w:right="3" w:firstLine="0"/>
      <w:jc w:val="center"/>
    </w:pPr>
    <w:r>
      <w:fldChar w:fldCharType="begin"/>
    </w:r>
    <w:r>
      <w:instrText xml:space="preserve"> PAGE   \* MERGEFORMAT </w:instrText>
    </w:r>
    <w:r>
      <w:fldChar w:fldCharType="separate"/>
    </w:r>
    <w:r>
      <w:t>2</w:t>
    </w:r>
    <w:r>
      <w:fldChar w:fldCharType="end"/>
    </w:r>
    <w:r>
      <w:t xml:space="preserve"> </w:t>
    </w:r>
  </w:p>
  <w:p w14:paraId="4BBC4F49" w14:textId="77777777" w:rsidR="004C7E65" w:rsidRDefault="00FE26D1">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2EA0" w14:textId="77777777" w:rsidR="004C7E65" w:rsidRDefault="00FE26D1">
    <w:pPr>
      <w:spacing w:after="0" w:line="259" w:lineRule="auto"/>
      <w:ind w:left="0" w:right="3" w:firstLine="0"/>
      <w:jc w:val="center"/>
    </w:pPr>
    <w:r>
      <w:fldChar w:fldCharType="begin"/>
    </w:r>
    <w:r>
      <w:instrText xml:space="preserve"> PAGE   \* MERGEFORMAT </w:instrText>
    </w:r>
    <w:r>
      <w:fldChar w:fldCharType="separate"/>
    </w:r>
    <w:r>
      <w:t>2</w:t>
    </w:r>
    <w:r>
      <w:fldChar w:fldCharType="end"/>
    </w:r>
    <w:r>
      <w:t xml:space="preserve"> </w:t>
    </w:r>
  </w:p>
  <w:p w14:paraId="299A8FF6" w14:textId="77777777" w:rsidR="004C7E65" w:rsidRDefault="00FE26D1">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31EE" w14:textId="77777777" w:rsidR="004C7E65" w:rsidRDefault="004C7E6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69F6" w14:textId="77777777" w:rsidR="00B60656" w:rsidRDefault="00B60656">
      <w:pPr>
        <w:spacing w:after="0" w:line="240" w:lineRule="auto"/>
      </w:pPr>
      <w:r>
        <w:separator/>
      </w:r>
    </w:p>
  </w:footnote>
  <w:footnote w:type="continuationSeparator" w:id="0">
    <w:p w14:paraId="4482F785" w14:textId="77777777" w:rsidR="00B60656" w:rsidRDefault="00B60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E01"/>
    <w:multiLevelType w:val="hybridMultilevel"/>
    <w:tmpl w:val="81448C4E"/>
    <w:lvl w:ilvl="0" w:tplc="1A80E1B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A4C8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E0B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EA6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0CEA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E0B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98846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481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C651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D205B8"/>
    <w:multiLevelType w:val="hybridMultilevel"/>
    <w:tmpl w:val="1FBCBFCE"/>
    <w:lvl w:ilvl="0" w:tplc="B6C65CDC">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26762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74EF6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D81FE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44547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04971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1477C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A0268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BED51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0805A8"/>
    <w:multiLevelType w:val="hybridMultilevel"/>
    <w:tmpl w:val="5F5CEB98"/>
    <w:lvl w:ilvl="0" w:tplc="A8F68B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2DC8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EFA0C">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1AEDDE">
      <w:start w:val="1"/>
      <w:numFmt w:val="lowerLetter"/>
      <w:lvlRestart w:val="0"/>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61D2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0B67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0BE2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840D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8CAD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3E1220"/>
    <w:multiLevelType w:val="hybridMultilevel"/>
    <w:tmpl w:val="107249E6"/>
    <w:lvl w:ilvl="0" w:tplc="80E093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4C3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C2C1A">
      <w:start w:val="1"/>
      <w:numFmt w:val="lowerLetter"/>
      <w:lvlRestart w:val="0"/>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4C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C054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2F5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695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6E7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04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FF6C69"/>
    <w:multiLevelType w:val="hybridMultilevel"/>
    <w:tmpl w:val="9F18E960"/>
    <w:lvl w:ilvl="0" w:tplc="B2444B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0F6E4">
      <w:start w:val="2"/>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0F7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EB6D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8CC7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6872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0B4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C609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4D5D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134E70"/>
    <w:multiLevelType w:val="hybridMultilevel"/>
    <w:tmpl w:val="DAE4009A"/>
    <w:lvl w:ilvl="0" w:tplc="7B946766">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6EA9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E34A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7C7B8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C4D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843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01C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68C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C64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1B6481"/>
    <w:multiLevelType w:val="hybridMultilevel"/>
    <w:tmpl w:val="F794996A"/>
    <w:lvl w:ilvl="0" w:tplc="F7F29CD0">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32BFE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0857F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D8F00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7259B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4235E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3CF40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F82F5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10877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D23E89"/>
    <w:multiLevelType w:val="hybridMultilevel"/>
    <w:tmpl w:val="B1B018DE"/>
    <w:lvl w:ilvl="0" w:tplc="3D88E7D2">
      <w:start w:val="1"/>
      <w:numFmt w:val="decimal"/>
      <w:lvlText w:val="(%1)"/>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1A21B0">
      <w:start w:val="1"/>
      <w:numFmt w:val="lowerRoman"/>
      <w:lvlText w:val="(%2)"/>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6472C">
      <w:start w:val="1"/>
      <w:numFmt w:val="upperLetter"/>
      <w:lvlText w:val="(%3)"/>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EA2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281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01F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A29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248C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4BFD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107367"/>
    <w:multiLevelType w:val="hybridMultilevel"/>
    <w:tmpl w:val="048A8B60"/>
    <w:lvl w:ilvl="0" w:tplc="4FDC2D00">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2BF50">
      <w:start w:val="2"/>
      <w:numFmt w:val="upperLetter"/>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DAA0F0">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A2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87E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2A2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696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E2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889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9F1B1D"/>
    <w:multiLevelType w:val="hybridMultilevel"/>
    <w:tmpl w:val="C1DED3C8"/>
    <w:lvl w:ilvl="0" w:tplc="2C6ECA10">
      <w:start w:val="6"/>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6205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41BA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0164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4ACD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CB3E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4FE6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321A3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C24A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D855A5"/>
    <w:multiLevelType w:val="hybridMultilevel"/>
    <w:tmpl w:val="6506FE2A"/>
    <w:lvl w:ilvl="0" w:tplc="D27ECF54">
      <w:start w:val="3"/>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1A877328"/>
    <w:multiLevelType w:val="hybridMultilevel"/>
    <w:tmpl w:val="36604886"/>
    <w:lvl w:ilvl="0" w:tplc="B4CEB5B4">
      <w:start w:val="3"/>
      <w:numFmt w:val="decimal"/>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D6FA52">
      <w:start w:val="1"/>
      <w:numFmt w:val="decimal"/>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82900">
      <w:start w:val="1"/>
      <w:numFmt w:val="decimal"/>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C0B0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03FA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4DA8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6A4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44F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606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8E5FED"/>
    <w:multiLevelType w:val="hybridMultilevel"/>
    <w:tmpl w:val="A824F826"/>
    <w:lvl w:ilvl="0" w:tplc="84B8E9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2B7A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43CC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9C9294">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AF82A">
      <w:start w:val="1"/>
      <w:numFmt w:val="upperLetter"/>
      <w:lvlRestart w:val="0"/>
      <w:lvlText w:val="(%5)"/>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E103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4C9A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2EE27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6A7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7060A6"/>
    <w:multiLevelType w:val="hybridMultilevel"/>
    <w:tmpl w:val="0ADC1418"/>
    <w:lvl w:ilvl="0" w:tplc="3A064BB8">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DE089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06B95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B68B8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CE432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66A25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482E8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22FC0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3CC93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7E57DB"/>
    <w:multiLevelType w:val="hybridMultilevel"/>
    <w:tmpl w:val="8F1A6144"/>
    <w:lvl w:ilvl="0" w:tplc="C526D1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A040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62B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057A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A035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A62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0291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2EC2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E655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BB787F"/>
    <w:multiLevelType w:val="hybridMultilevel"/>
    <w:tmpl w:val="D67AA8F8"/>
    <w:lvl w:ilvl="0" w:tplc="9E1E61AA">
      <w:start w:val="1"/>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301572">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D8EDC4">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DA8920">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0CED38">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A29CBC">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1014E4">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7654B6">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DE66DE">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E94F92"/>
    <w:multiLevelType w:val="hybridMultilevel"/>
    <w:tmpl w:val="38C8BBFC"/>
    <w:lvl w:ilvl="0" w:tplc="BACCDDB0">
      <w:start w:val="1"/>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7" w15:restartNumberingAfterBreak="0">
    <w:nsid w:val="4A2C4826"/>
    <w:multiLevelType w:val="hybridMultilevel"/>
    <w:tmpl w:val="1D221EFA"/>
    <w:lvl w:ilvl="0" w:tplc="CCA801B2">
      <w:start w:val="1"/>
      <w:numFmt w:val="decimal"/>
      <w:lvlText w:val="%1."/>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449FC">
      <w:start w:val="1"/>
      <w:numFmt w:val="lowerLetter"/>
      <w:lvlText w:val="%2."/>
      <w:lvlJc w:val="left"/>
      <w:pPr>
        <w:ind w:left="1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A0ACEC">
      <w:start w:val="1"/>
      <w:numFmt w:val="lowerRoman"/>
      <w:lvlText w:val="%3"/>
      <w:lvlJc w:val="left"/>
      <w:pPr>
        <w:ind w:left="2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621BA">
      <w:start w:val="1"/>
      <w:numFmt w:val="decimal"/>
      <w:lvlText w:val="%4"/>
      <w:lvlJc w:val="left"/>
      <w:pPr>
        <w:ind w:left="3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6775C">
      <w:start w:val="1"/>
      <w:numFmt w:val="lowerLetter"/>
      <w:lvlText w:val="%5"/>
      <w:lvlJc w:val="left"/>
      <w:pPr>
        <w:ind w:left="3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E28EC">
      <w:start w:val="1"/>
      <w:numFmt w:val="lowerRoman"/>
      <w:lvlText w:val="%6"/>
      <w:lvlJc w:val="left"/>
      <w:pPr>
        <w:ind w:left="4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04F72">
      <w:start w:val="1"/>
      <w:numFmt w:val="decimal"/>
      <w:lvlText w:val="%7"/>
      <w:lvlJc w:val="left"/>
      <w:pPr>
        <w:ind w:left="5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20EBE">
      <w:start w:val="1"/>
      <w:numFmt w:val="lowerLetter"/>
      <w:lvlText w:val="%8"/>
      <w:lvlJc w:val="left"/>
      <w:pPr>
        <w:ind w:left="6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47DF4">
      <w:start w:val="1"/>
      <w:numFmt w:val="lowerRoman"/>
      <w:lvlText w:val="%9"/>
      <w:lvlJc w:val="left"/>
      <w:pPr>
        <w:ind w:left="6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8C2173"/>
    <w:multiLevelType w:val="hybridMultilevel"/>
    <w:tmpl w:val="E6EC74B8"/>
    <w:lvl w:ilvl="0" w:tplc="311691E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5229B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E8644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7E0F4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58196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6C011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C896E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4C24A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B4AEA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786C82"/>
    <w:multiLevelType w:val="hybridMultilevel"/>
    <w:tmpl w:val="E7EA7CAC"/>
    <w:lvl w:ilvl="0" w:tplc="3AC60DB8">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CBA0E">
      <w:start w:val="1"/>
      <w:numFmt w:val="lowerRoman"/>
      <w:lvlText w:val="%2."/>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AD716">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AA8">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A83B6">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863AC">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EFEE2">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261A6">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FA5D90">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E22DDE"/>
    <w:multiLevelType w:val="hybridMultilevel"/>
    <w:tmpl w:val="9B08136A"/>
    <w:lvl w:ilvl="0" w:tplc="1AA803D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A380C">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EBC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E12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8B3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C39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2128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EBE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AB26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7D13B1"/>
    <w:multiLevelType w:val="hybridMultilevel"/>
    <w:tmpl w:val="4F5CE5A0"/>
    <w:lvl w:ilvl="0" w:tplc="AC78EB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AA088">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21600">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4BB38">
      <w:start w:val="1"/>
      <w:numFmt w:val="lowerRoman"/>
      <w:lvlRestart w:val="0"/>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AC56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C82A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6FBE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21BF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47F9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2B5021"/>
    <w:multiLevelType w:val="hybridMultilevel"/>
    <w:tmpl w:val="7346BACE"/>
    <w:lvl w:ilvl="0" w:tplc="09267130">
      <w:start w:val="1"/>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0CE78">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E88D6">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788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9922">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ADC12">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AAF6C">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40200">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2CE20">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445C27"/>
    <w:multiLevelType w:val="hybridMultilevel"/>
    <w:tmpl w:val="07048BB2"/>
    <w:lvl w:ilvl="0" w:tplc="928C74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A5B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CDCDC">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EF4D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724A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E2B5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ABC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660C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A295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F72DEB"/>
    <w:multiLevelType w:val="hybridMultilevel"/>
    <w:tmpl w:val="589E1550"/>
    <w:lvl w:ilvl="0" w:tplc="B792FD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5580643"/>
    <w:multiLevelType w:val="hybridMultilevel"/>
    <w:tmpl w:val="D8DC1AC2"/>
    <w:lvl w:ilvl="0" w:tplc="FC4EE0BC">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A51A2">
      <w:start w:val="1"/>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400D8">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4BE1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E0B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FEE1D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A9B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CE68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4BB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87E4540"/>
    <w:multiLevelType w:val="hybridMultilevel"/>
    <w:tmpl w:val="B0C035F2"/>
    <w:lvl w:ilvl="0" w:tplc="172C6862">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F429C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8CE1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245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CC8C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82A9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812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F4D1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611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6A2666"/>
    <w:multiLevelType w:val="hybridMultilevel"/>
    <w:tmpl w:val="8F9A7C8E"/>
    <w:lvl w:ilvl="0" w:tplc="D6E0C96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CBDA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9CE5C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38B9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CC9B3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56255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CE592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F08F9C6">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0C8C24">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6F2E8F"/>
    <w:multiLevelType w:val="hybridMultilevel"/>
    <w:tmpl w:val="B662418A"/>
    <w:lvl w:ilvl="0" w:tplc="DE54DD4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0094F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2A118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650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16E9FA">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FE1D3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E487D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F8982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D2B6C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C546E11"/>
    <w:multiLevelType w:val="hybridMultilevel"/>
    <w:tmpl w:val="7F124B0C"/>
    <w:lvl w:ilvl="0" w:tplc="8FB243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2FAE6">
      <w:start w:val="5"/>
      <w:numFmt w:val="lowerRoman"/>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0A3D0">
      <w:start w:val="1"/>
      <w:numFmt w:val="lowerRoman"/>
      <w:lvlText w:val="%3"/>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CED6E">
      <w:start w:val="1"/>
      <w:numFmt w:val="decimal"/>
      <w:lvlText w:val="%4"/>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C8E3E">
      <w:start w:val="1"/>
      <w:numFmt w:val="lowerLetter"/>
      <w:lvlText w:val="%5"/>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AA726">
      <w:start w:val="1"/>
      <w:numFmt w:val="lowerRoman"/>
      <w:lvlText w:val="%6"/>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A7610">
      <w:start w:val="1"/>
      <w:numFmt w:val="decimal"/>
      <w:lvlText w:val="%7"/>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449A4">
      <w:start w:val="1"/>
      <w:numFmt w:val="lowerLetter"/>
      <w:lvlText w:val="%8"/>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76AD60">
      <w:start w:val="1"/>
      <w:numFmt w:val="lowerRoman"/>
      <w:lvlText w:val="%9"/>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9523590">
    <w:abstractNumId w:val="1"/>
  </w:num>
  <w:num w:numId="2" w16cid:durableId="1922370735">
    <w:abstractNumId w:val="6"/>
  </w:num>
  <w:num w:numId="3" w16cid:durableId="528299003">
    <w:abstractNumId w:val="13"/>
  </w:num>
  <w:num w:numId="4" w16cid:durableId="1092626190">
    <w:abstractNumId w:val="18"/>
  </w:num>
  <w:num w:numId="5" w16cid:durableId="2029745497">
    <w:abstractNumId w:val="25"/>
  </w:num>
  <w:num w:numId="6" w16cid:durableId="1966765291">
    <w:abstractNumId w:val="23"/>
  </w:num>
  <w:num w:numId="7" w16cid:durableId="844516157">
    <w:abstractNumId w:val="7"/>
  </w:num>
  <w:num w:numId="8" w16cid:durableId="1917130432">
    <w:abstractNumId w:val="11"/>
  </w:num>
  <w:num w:numId="9" w16cid:durableId="1845852632">
    <w:abstractNumId w:val="21"/>
  </w:num>
  <w:num w:numId="10" w16cid:durableId="679310989">
    <w:abstractNumId w:val="12"/>
  </w:num>
  <w:num w:numId="11" w16cid:durableId="1036076965">
    <w:abstractNumId w:val="2"/>
  </w:num>
  <w:num w:numId="12" w16cid:durableId="1403484030">
    <w:abstractNumId w:val="14"/>
  </w:num>
  <w:num w:numId="13" w16cid:durableId="930163892">
    <w:abstractNumId w:val="0"/>
  </w:num>
  <w:num w:numId="14" w16cid:durableId="578058799">
    <w:abstractNumId w:val="28"/>
  </w:num>
  <w:num w:numId="15" w16cid:durableId="1181697462">
    <w:abstractNumId w:val="15"/>
  </w:num>
  <w:num w:numId="16" w16cid:durableId="580145805">
    <w:abstractNumId w:val="17"/>
  </w:num>
  <w:num w:numId="17" w16cid:durableId="818838634">
    <w:abstractNumId w:val="4"/>
  </w:num>
  <w:num w:numId="18" w16cid:durableId="415706855">
    <w:abstractNumId w:val="26"/>
  </w:num>
  <w:num w:numId="19" w16cid:durableId="1696423960">
    <w:abstractNumId w:val="5"/>
  </w:num>
  <w:num w:numId="20" w16cid:durableId="970667615">
    <w:abstractNumId w:val="20"/>
  </w:num>
  <w:num w:numId="21" w16cid:durableId="720708981">
    <w:abstractNumId w:val="27"/>
  </w:num>
  <w:num w:numId="22" w16cid:durableId="719092555">
    <w:abstractNumId w:val="8"/>
  </w:num>
  <w:num w:numId="23" w16cid:durableId="971053369">
    <w:abstractNumId w:val="3"/>
  </w:num>
  <w:num w:numId="24" w16cid:durableId="1768503573">
    <w:abstractNumId w:val="9"/>
  </w:num>
  <w:num w:numId="25" w16cid:durableId="361594691">
    <w:abstractNumId w:val="19"/>
  </w:num>
  <w:num w:numId="26" w16cid:durableId="1118767147">
    <w:abstractNumId w:val="29"/>
  </w:num>
  <w:num w:numId="27" w16cid:durableId="168298805">
    <w:abstractNumId w:val="22"/>
  </w:num>
  <w:num w:numId="28" w16cid:durableId="485588959">
    <w:abstractNumId w:val="10"/>
  </w:num>
  <w:num w:numId="29" w16cid:durableId="800808858">
    <w:abstractNumId w:val="24"/>
  </w:num>
  <w:num w:numId="30" w16cid:durableId="3537249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65"/>
    <w:rsid w:val="00013215"/>
    <w:rsid w:val="00057939"/>
    <w:rsid w:val="000F2002"/>
    <w:rsid w:val="0014098C"/>
    <w:rsid w:val="001629D6"/>
    <w:rsid w:val="001847F8"/>
    <w:rsid w:val="001B6DE7"/>
    <w:rsid w:val="001C57AD"/>
    <w:rsid w:val="001D6BEA"/>
    <w:rsid w:val="001E45AC"/>
    <w:rsid w:val="001F0BCD"/>
    <w:rsid w:val="002010B5"/>
    <w:rsid w:val="00204CFA"/>
    <w:rsid w:val="00212410"/>
    <w:rsid w:val="00253170"/>
    <w:rsid w:val="00272E23"/>
    <w:rsid w:val="002758B5"/>
    <w:rsid w:val="00293156"/>
    <w:rsid w:val="002939F9"/>
    <w:rsid w:val="002C4F7A"/>
    <w:rsid w:val="002E1A87"/>
    <w:rsid w:val="002E481C"/>
    <w:rsid w:val="002E4985"/>
    <w:rsid w:val="002F2DEC"/>
    <w:rsid w:val="002F45C4"/>
    <w:rsid w:val="003267C4"/>
    <w:rsid w:val="00337BC8"/>
    <w:rsid w:val="003B1A7D"/>
    <w:rsid w:val="003C3C42"/>
    <w:rsid w:val="003D0768"/>
    <w:rsid w:val="003E53AA"/>
    <w:rsid w:val="00427EF3"/>
    <w:rsid w:val="00476056"/>
    <w:rsid w:val="00490745"/>
    <w:rsid w:val="004C5154"/>
    <w:rsid w:val="004C7E65"/>
    <w:rsid w:val="004E1E92"/>
    <w:rsid w:val="005459CC"/>
    <w:rsid w:val="005F5130"/>
    <w:rsid w:val="006076DB"/>
    <w:rsid w:val="00623FCF"/>
    <w:rsid w:val="00657CD0"/>
    <w:rsid w:val="00675A79"/>
    <w:rsid w:val="00694A18"/>
    <w:rsid w:val="00697FA5"/>
    <w:rsid w:val="006D326E"/>
    <w:rsid w:val="00766571"/>
    <w:rsid w:val="00772085"/>
    <w:rsid w:val="00772ED7"/>
    <w:rsid w:val="0078368A"/>
    <w:rsid w:val="007B7CD8"/>
    <w:rsid w:val="008265C5"/>
    <w:rsid w:val="00851631"/>
    <w:rsid w:val="008564FE"/>
    <w:rsid w:val="00863837"/>
    <w:rsid w:val="00900EEA"/>
    <w:rsid w:val="009164B4"/>
    <w:rsid w:val="00950AF8"/>
    <w:rsid w:val="009612F8"/>
    <w:rsid w:val="0098036A"/>
    <w:rsid w:val="009C4B4A"/>
    <w:rsid w:val="009E4377"/>
    <w:rsid w:val="00A035BC"/>
    <w:rsid w:val="00A060BE"/>
    <w:rsid w:val="00A07B99"/>
    <w:rsid w:val="00A11B46"/>
    <w:rsid w:val="00A4521B"/>
    <w:rsid w:val="00A81D8B"/>
    <w:rsid w:val="00A961AC"/>
    <w:rsid w:val="00B001C6"/>
    <w:rsid w:val="00B60656"/>
    <w:rsid w:val="00B66914"/>
    <w:rsid w:val="00B771EA"/>
    <w:rsid w:val="00B865A3"/>
    <w:rsid w:val="00BE5C86"/>
    <w:rsid w:val="00C06744"/>
    <w:rsid w:val="00C36518"/>
    <w:rsid w:val="00C558AE"/>
    <w:rsid w:val="00CC17A0"/>
    <w:rsid w:val="00CC1FB9"/>
    <w:rsid w:val="00CD2C3C"/>
    <w:rsid w:val="00D1639D"/>
    <w:rsid w:val="00D3574E"/>
    <w:rsid w:val="00D417FD"/>
    <w:rsid w:val="00D74B78"/>
    <w:rsid w:val="00D95A26"/>
    <w:rsid w:val="00DA6C82"/>
    <w:rsid w:val="00DD3784"/>
    <w:rsid w:val="00DD46CB"/>
    <w:rsid w:val="00DF27CF"/>
    <w:rsid w:val="00E45A17"/>
    <w:rsid w:val="00E65513"/>
    <w:rsid w:val="00E90349"/>
    <w:rsid w:val="00E903DE"/>
    <w:rsid w:val="00EA75C1"/>
    <w:rsid w:val="00EB03B0"/>
    <w:rsid w:val="00EC19B9"/>
    <w:rsid w:val="00ED5F85"/>
    <w:rsid w:val="00EF4035"/>
    <w:rsid w:val="00F035CC"/>
    <w:rsid w:val="00F40CF4"/>
    <w:rsid w:val="00F41E85"/>
    <w:rsid w:val="00F60446"/>
    <w:rsid w:val="00F62173"/>
    <w:rsid w:val="00FA18D6"/>
    <w:rsid w:val="00FC22C9"/>
    <w:rsid w:val="00FD16F4"/>
    <w:rsid w:val="00FD2298"/>
    <w:rsid w:val="00FE1CF8"/>
    <w:rsid w:val="00FE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80A2"/>
  <w15:docId w15:val="{22A4A05E-BDB1-48B2-B3E2-BD108C32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3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 w:line="249" w:lineRule="auto"/>
      <w:ind w:left="10" w:right="854"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9" w:lineRule="auto"/>
      <w:ind w:left="10" w:right="854"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1" w:line="249" w:lineRule="auto"/>
      <w:ind w:left="1090" w:hanging="10"/>
      <w:outlineLvl w:val="3"/>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ListParagraph">
    <w:name w:val="List Paragraph"/>
    <w:basedOn w:val="Normal"/>
    <w:uiPriority w:val="34"/>
    <w:qFormat/>
    <w:rsid w:val="009612F8"/>
    <w:pPr>
      <w:ind w:left="720"/>
      <w:contextualSpacing/>
    </w:pPr>
  </w:style>
  <w:style w:type="character" w:styleId="Hyperlink">
    <w:name w:val="Hyperlink"/>
    <w:basedOn w:val="DefaultParagraphFont"/>
    <w:uiPriority w:val="99"/>
    <w:unhideWhenUsed/>
    <w:rsid w:val="00EC19B9"/>
    <w:rPr>
      <w:color w:val="0563C1" w:themeColor="hyperlink"/>
      <w:u w:val="single"/>
    </w:rPr>
  </w:style>
  <w:style w:type="character" w:styleId="UnresolvedMention">
    <w:name w:val="Unresolved Mention"/>
    <w:basedOn w:val="DefaultParagraphFont"/>
    <w:uiPriority w:val="99"/>
    <w:semiHidden/>
    <w:unhideWhenUsed/>
    <w:rsid w:val="00EC19B9"/>
    <w:rPr>
      <w:color w:val="605E5C"/>
      <w:shd w:val="clear" w:color="auto" w:fill="E1DFDD"/>
    </w:rPr>
  </w:style>
  <w:style w:type="paragraph" w:styleId="NoSpacing">
    <w:name w:val="No Spacing"/>
    <w:uiPriority w:val="1"/>
    <w:qFormat/>
    <w:rsid w:val="00E45A17"/>
    <w:pPr>
      <w:spacing w:after="0" w:line="240" w:lineRule="auto"/>
      <w:ind w:left="730" w:right="1"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rosby@yorkcit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ihc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4881</Words>
  <Characters>27825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HOME ARP Rental New Construction (00043044).DOCX</vt:lpstr>
    </vt:vector>
  </TitlesOfParts>
  <Company/>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ARP Rental New Construction (00043044).DOCX</dc:title>
  <dc:subject>wdNOSTAMP</dc:subject>
  <dc:creator>Files, Carmen (IHCDA)</dc:creator>
  <cp:keywords/>
  <cp:lastModifiedBy>Deborah Painter</cp:lastModifiedBy>
  <cp:revision>2</cp:revision>
  <cp:lastPrinted>2024-02-19T17:48:00Z</cp:lastPrinted>
  <dcterms:created xsi:type="dcterms:W3CDTF">2024-02-21T16:12:00Z</dcterms:created>
  <dcterms:modified xsi:type="dcterms:W3CDTF">2024-02-21T16:12:00Z</dcterms:modified>
</cp:coreProperties>
</file>